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0F4C7" w14:textId="2E859DC7" w:rsidR="00E05CEC" w:rsidRDefault="0003589D" w:rsidP="002504C5">
      <w:pPr>
        <w:pStyle w:val="Nadpis1"/>
        <w:suppressAutoHyphens/>
      </w:pPr>
      <w:bookmarkStart w:id="0" w:name="_GoBack"/>
      <w:bookmarkEnd w:id="0"/>
      <w:r>
        <w:t xml:space="preserve">VEŘEJNOPRÁVNÍ </w:t>
      </w:r>
      <w:r w:rsidR="00F04797">
        <w:t>SMLOUVA</w:t>
      </w:r>
      <w:r w:rsidR="00305691">
        <w:t xml:space="preserve"> o poskytnutí </w:t>
      </w:r>
      <w:r w:rsidR="00305691" w:rsidRPr="001927F1">
        <w:t>neinvestiční</w:t>
      </w:r>
      <w:r w:rsidR="00305691" w:rsidRPr="00305691">
        <w:rPr>
          <w:color w:val="000DFF" w:themeColor="accent1"/>
        </w:rPr>
        <w:t xml:space="preserve"> </w:t>
      </w:r>
      <w:r w:rsidR="00305691">
        <w:t>dotace</w:t>
      </w:r>
      <w:r w:rsidR="0033422B">
        <w:t xml:space="preserve"> V RÁMCI </w:t>
      </w:r>
      <w:r w:rsidR="002504C5">
        <w:t xml:space="preserve">II. kola Programu </w:t>
      </w:r>
      <w:r w:rsidR="0033422B">
        <w:t xml:space="preserve">„POTRAVINOVÁ POMOC </w:t>
      </w:r>
      <w:r w:rsidR="00720E51">
        <w:t xml:space="preserve">dětem </w:t>
      </w:r>
      <w:r w:rsidR="002504C5">
        <w:t>– hlavní město praha</w:t>
      </w:r>
      <w:r w:rsidR="0065304E">
        <w:t xml:space="preserve">“ </w:t>
      </w:r>
      <w:r w:rsidR="002504C5">
        <w:br/>
      </w:r>
      <w:r w:rsidR="0065304E">
        <w:t>financovaného z Operačního programu Zaměstnanost plus</w:t>
      </w:r>
    </w:p>
    <w:p w14:paraId="75F2E83E" w14:textId="0BFD3EBA" w:rsidR="00B97A71" w:rsidRDefault="00F04797" w:rsidP="00C42D71">
      <w:pPr>
        <w:suppressAutoHyphens/>
        <w:jc w:val="center"/>
      </w:pPr>
      <w:r w:rsidRPr="008C6610">
        <w:t xml:space="preserve">uzavřená dle ustanovení </w:t>
      </w:r>
      <w:r w:rsidR="008C6610" w:rsidRPr="008C6610">
        <w:t>§10a zákona č. 250/2000 Sb., o rozpočtových pravidlech územních rozpočtů, ve znění pozdějších předpisů (dále jen „zákon č. 250/2000 Sb.“)</w:t>
      </w:r>
    </w:p>
    <w:p w14:paraId="5FB89F0F" w14:textId="77777777" w:rsidR="00B30603" w:rsidRDefault="00B30603" w:rsidP="00C42D71">
      <w:pPr>
        <w:suppressAutoHyphens/>
        <w:jc w:val="center"/>
      </w:pPr>
    </w:p>
    <w:p w14:paraId="48BAED12" w14:textId="666FE7EA" w:rsidR="00B30603" w:rsidRDefault="00B30603" w:rsidP="00C42D71">
      <w:pPr>
        <w:suppressAutoHyphens/>
        <w:jc w:val="center"/>
      </w:pPr>
      <w:r>
        <w:t xml:space="preserve">na období od </w:t>
      </w:r>
      <w:r w:rsidR="00335584" w:rsidRPr="00335584">
        <w:rPr>
          <w:highlight w:val="yellow"/>
        </w:rPr>
        <w:t>2</w:t>
      </w:r>
      <w:r w:rsidRPr="00335584">
        <w:rPr>
          <w:highlight w:val="yellow"/>
        </w:rPr>
        <w:t xml:space="preserve">. </w:t>
      </w:r>
      <w:r w:rsidR="00335584" w:rsidRPr="00335584">
        <w:rPr>
          <w:highlight w:val="yellow"/>
        </w:rPr>
        <w:t>9</w:t>
      </w:r>
      <w:r w:rsidRPr="00335584">
        <w:rPr>
          <w:highlight w:val="yellow"/>
        </w:rPr>
        <w:t>. 202</w:t>
      </w:r>
      <w:r w:rsidR="007A01F6" w:rsidRPr="00335584">
        <w:rPr>
          <w:highlight w:val="yellow"/>
        </w:rPr>
        <w:t>4</w:t>
      </w:r>
      <w:r w:rsidRPr="00335584">
        <w:rPr>
          <w:highlight w:val="yellow"/>
        </w:rPr>
        <w:t xml:space="preserve"> do 3</w:t>
      </w:r>
      <w:r w:rsidR="0065304E" w:rsidRPr="00335584">
        <w:rPr>
          <w:highlight w:val="yellow"/>
        </w:rPr>
        <w:t>1</w:t>
      </w:r>
      <w:r w:rsidRPr="00335584">
        <w:rPr>
          <w:highlight w:val="yellow"/>
        </w:rPr>
        <w:t xml:space="preserve">. </w:t>
      </w:r>
      <w:r w:rsidR="0065304E" w:rsidRPr="00335584">
        <w:rPr>
          <w:highlight w:val="yellow"/>
        </w:rPr>
        <w:t>8</w:t>
      </w:r>
      <w:r w:rsidRPr="00335584">
        <w:rPr>
          <w:highlight w:val="yellow"/>
        </w:rPr>
        <w:t>. 202</w:t>
      </w:r>
      <w:r w:rsidR="0065304E" w:rsidRPr="00335584">
        <w:rPr>
          <w:highlight w:val="yellow"/>
        </w:rPr>
        <w:t>5</w:t>
      </w:r>
    </w:p>
    <w:p w14:paraId="0D656960" w14:textId="06883A61" w:rsidR="00415D9A" w:rsidRPr="008C6610" w:rsidRDefault="00415D9A" w:rsidP="00C42D71">
      <w:pPr>
        <w:suppressAutoHyphens/>
        <w:jc w:val="center"/>
      </w:pPr>
      <w:r>
        <w:t xml:space="preserve">č. smlouvy </w:t>
      </w:r>
      <w:proofErr w:type="spellStart"/>
      <w:r>
        <w:t>xxxxxxxxxxxx</w:t>
      </w:r>
      <w:proofErr w:type="spellEnd"/>
    </w:p>
    <w:p w14:paraId="6FBFD637" w14:textId="77777777" w:rsidR="00F04797" w:rsidRPr="00B97A71" w:rsidRDefault="00F04797"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02B10162" w:rsidR="00B97A71" w:rsidRPr="00B97A71" w:rsidRDefault="00305691" w:rsidP="00C42D71">
      <w:pPr>
        <w:pStyle w:val="Nadpis2"/>
        <w:suppressAutoHyphens/>
      </w:pPr>
      <w:r>
        <w:t>Poskytov</w:t>
      </w:r>
      <w:r w:rsidR="00D2101D">
        <w:t>atel</w:t>
      </w:r>
      <w:r w:rsidR="00B97A71" w:rsidRPr="00B97A71">
        <w:t>:</w:t>
      </w:r>
    </w:p>
    <w:p w14:paraId="736E077C" w14:textId="2D340ABD" w:rsidR="002F552F" w:rsidRDefault="007A01F6"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Hlavní město Praha</w:t>
      </w:r>
    </w:p>
    <w:p w14:paraId="5F2224B5" w14:textId="547B9DE8" w:rsidR="002F552F" w:rsidRPr="0065304E"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r>
      <w:r w:rsidR="007A01F6" w:rsidRPr="0065304E">
        <w:rPr>
          <w:bCs/>
        </w:rPr>
        <w:t xml:space="preserve">Mariánské náměstí </w:t>
      </w:r>
      <w:r w:rsidR="00FF2EFE" w:rsidRPr="0065304E">
        <w:rPr>
          <w:bCs/>
        </w:rPr>
        <w:t>2, 110 01  Praha 1</w:t>
      </w:r>
      <w:r w:rsidRPr="0065304E">
        <w:rPr>
          <w:bCs/>
        </w:rPr>
        <w:tab/>
      </w:r>
    </w:p>
    <w:p w14:paraId="3BE71157" w14:textId="26ECBF47" w:rsidR="002F552F" w:rsidRPr="0065304E" w:rsidRDefault="002F552F" w:rsidP="00FF2EFE">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sidRPr="0065304E">
        <w:rPr>
          <w:bCs/>
        </w:rPr>
        <w:t>Zastoupený:</w:t>
      </w:r>
      <w:r w:rsidRPr="0065304E">
        <w:rPr>
          <w:bCs/>
        </w:rPr>
        <w:tab/>
      </w:r>
      <w:r w:rsidR="00FF2EFE" w:rsidRPr="0065304E">
        <w:rPr>
          <w:bCs/>
        </w:rPr>
        <w:tab/>
        <w:t>Mgr. Lenkou Němcovou, ředitelkou odboru školství, mládeže a sportu     Magistrátu hl. m. Prahy</w:t>
      </w:r>
      <w:r w:rsidRPr="0065304E">
        <w:rPr>
          <w:bCs/>
        </w:rPr>
        <w:tab/>
      </w:r>
    </w:p>
    <w:p w14:paraId="145FCBFC" w14:textId="77777777" w:rsidR="0065304E" w:rsidRPr="0065304E" w:rsidRDefault="0033422B" w:rsidP="0065304E">
      <w:pPr>
        <w:tabs>
          <w:tab w:val="clear" w:pos="1134"/>
          <w:tab w:val="clear" w:pos="2268"/>
          <w:tab w:val="clear" w:pos="3402"/>
          <w:tab w:val="clear" w:pos="4536"/>
          <w:tab w:val="clear" w:pos="5670"/>
          <w:tab w:val="clear" w:pos="6804"/>
          <w:tab w:val="clear" w:pos="7938"/>
          <w:tab w:val="clear" w:pos="9072"/>
          <w:tab w:val="left" w:pos="2977"/>
        </w:tabs>
        <w:suppressAutoHyphens/>
        <w:rPr>
          <w:rFonts w:ascii="Arial" w:hAnsi="Arial" w:cs="Arial"/>
          <w:bCs/>
          <w:sz w:val="22"/>
          <w:szCs w:val="22"/>
        </w:rPr>
      </w:pPr>
      <w:r w:rsidRPr="0065304E">
        <w:rPr>
          <w:bCs/>
        </w:rPr>
        <w:t>Kontaktní osoba:</w:t>
      </w:r>
      <w:r w:rsidR="0065304E" w:rsidRPr="0065304E">
        <w:rPr>
          <w:bCs/>
        </w:rPr>
        <w:tab/>
      </w:r>
      <w:r w:rsidR="0065304E" w:rsidRPr="0065304E">
        <w:rPr>
          <w:rFonts w:ascii="Arial" w:hAnsi="Arial" w:cs="Arial"/>
          <w:bCs/>
          <w:sz w:val="22"/>
          <w:szCs w:val="22"/>
        </w:rPr>
        <w:t>Ilona Kumžáková Richterová</w:t>
      </w:r>
    </w:p>
    <w:p w14:paraId="1E0DCF6C" w14:textId="77777777" w:rsidR="0065304E" w:rsidRPr="00801A8D" w:rsidRDefault="0033422B" w:rsidP="0065304E">
      <w:pPr>
        <w:tabs>
          <w:tab w:val="clear" w:pos="1134"/>
          <w:tab w:val="clear" w:pos="2268"/>
          <w:tab w:val="clear" w:pos="3402"/>
          <w:tab w:val="clear" w:pos="4536"/>
          <w:tab w:val="clear" w:pos="5670"/>
          <w:tab w:val="clear" w:pos="6804"/>
          <w:tab w:val="clear" w:pos="7938"/>
          <w:tab w:val="clear" w:pos="9072"/>
          <w:tab w:val="left" w:pos="2977"/>
        </w:tabs>
        <w:suppressAutoHyphens/>
        <w:rPr>
          <w:rFonts w:ascii="Arial" w:hAnsi="Arial" w:cs="Arial"/>
          <w:bCs/>
          <w:sz w:val="22"/>
          <w:szCs w:val="22"/>
        </w:rPr>
      </w:pPr>
      <w:r w:rsidRPr="0065304E">
        <w:rPr>
          <w:bCs/>
        </w:rPr>
        <w:t>E-mail/telefon:</w:t>
      </w:r>
      <w:r w:rsidR="0065304E">
        <w:rPr>
          <w:bCs/>
        </w:rPr>
        <w:tab/>
      </w:r>
      <w:hyperlink r:id="rId12" w:history="1">
        <w:r w:rsidR="0065304E" w:rsidRPr="002B7AEF">
          <w:rPr>
            <w:rStyle w:val="Hypertextovodkaz"/>
            <w:rFonts w:ascii="Arial" w:hAnsi="Arial" w:cs="Arial"/>
            <w:bCs/>
            <w:sz w:val="22"/>
            <w:szCs w:val="22"/>
          </w:rPr>
          <w:t>ilona.kumzakova.richterova@praha.eu</w:t>
        </w:r>
      </w:hyperlink>
      <w:r w:rsidR="0065304E">
        <w:rPr>
          <w:rFonts w:ascii="Arial" w:hAnsi="Arial" w:cs="Arial"/>
          <w:bCs/>
          <w:sz w:val="22"/>
          <w:szCs w:val="22"/>
        </w:rPr>
        <w:t xml:space="preserve"> / 236 00 5294</w:t>
      </w:r>
    </w:p>
    <w:p w14:paraId="2A910B6D" w14:textId="7B362711"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r>
      <w:r w:rsidR="00FF2EFE">
        <w:rPr>
          <w:bCs/>
        </w:rPr>
        <w:t>00064581</w:t>
      </w:r>
      <w:r w:rsidRPr="00872DE5">
        <w:rPr>
          <w:bCs/>
        </w:rPr>
        <w:tab/>
      </w:r>
    </w:p>
    <w:p w14:paraId="19701FC1" w14:textId="10707BE9"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w:t>
      </w:r>
      <w:r w:rsidR="00FF2EFE">
        <w:rPr>
          <w:bCs/>
        </w:rPr>
        <w:t>00064581</w:t>
      </w:r>
    </w:p>
    <w:p w14:paraId="7D7EE9B4" w14:textId="51ADED4C" w:rsidR="002F552F" w:rsidRPr="00872DE5" w:rsidRDefault="001927F1"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Bankovní</w:t>
      </w:r>
      <w:r w:rsidR="002F552F" w:rsidRPr="00872DE5">
        <w:rPr>
          <w:bCs/>
        </w:rPr>
        <w:t xml:space="preserve"> spojení:</w:t>
      </w:r>
      <w:r w:rsidR="002F552F" w:rsidRPr="00872DE5">
        <w:rPr>
          <w:bCs/>
        </w:rPr>
        <w:tab/>
      </w:r>
      <w:r>
        <w:rPr>
          <w:bCs/>
        </w:rPr>
        <w:t>Česká národní banka, a. s.</w:t>
      </w:r>
      <w:r w:rsidR="002F552F" w:rsidRPr="00872DE5">
        <w:rPr>
          <w:bCs/>
        </w:rPr>
        <w:tab/>
      </w:r>
    </w:p>
    <w:p w14:paraId="08D8A03F" w14:textId="6C2E2E05"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sidR="001927F1">
        <w:rPr>
          <w:bCs/>
        </w:rPr>
        <w:tab/>
      </w:r>
      <w:r w:rsidR="00FF2EFE">
        <w:rPr>
          <w:bCs/>
        </w:rPr>
        <w:t>30090</w:t>
      </w:r>
      <w:r w:rsidR="001927F1">
        <w:rPr>
          <w:bCs/>
        </w:rPr>
        <w:t>-</w:t>
      </w:r>
      <w:r w:rsidR="00FF2EFE">
        <w:rPr>
          <w:bCs/>
        </w:rPr>
        <w:t>1119011</w:t>
      </w:r>
      <w:r w:rsidR="001927F1">
        <w:rPr>
          <w:bCs/>
        </w:rPr>
        <w:t>/0710</w:t>
      </w:r>
    </w:p>
    <w:p w14:paraId="19C67123" w14:textId="46A1E87E" w:rsidR="002F552F" w:rsidRPr="0033422B" w:rsidRDefault="002F552F" w:rsidP="0033422B">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color w:val="000DFF" w:themeColor="accent1"/>
        </w:rPr>
      </w:pPr>
      <w:r w:rsidRPr="002F552F">
        <w:rPr>
          <w:b w:val="0"/>
          <w:bCs/>
        </w:rPr>
        <w:tab/>
      </w:r>
    </w:p>
    <w:p w14:paraId="71214D8D" w14:textId="2D7432DF"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720E51">
        <w:t>P</w:t>
      </w:r>
      <w:r w:rsidR="00305691">
        <w:t>oskytov</w:t>
      </w:r>
      <w:r w:rsidR="00D2101D">
        <w:t>atel</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01A3FF31" w14:textId="76E83E10" w:rsidR="002F552F" w:rsidRPr="001927F1" w:rsidRDefault="00305691" w:rsidP="001927F1">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Příjemce</w:t>
      </w:r>
      <w:r w:rsidR="003F506E">
        <w:rPr>
          <w:rStyle w:val="Nadpis2Char"/>
        </w:rPr>
        <w:t>:</w:t>
      </w:r>
      <w:r w:rsidR="003F506E">
        <w:t xml:space="preserve"> </w:t>
      </w:r>
      <w:r w:rsidR="00B97A71" w:rsidRPr="00B97A71">
        <w:tab/>
      </w:r>
      <w:r w:rsidR="001927F1">
        <w:br/>
      </w:r>
      <w:r w:rsidR="0033422B">
        <w:rPr>
          <w:b/>
          <w:color w:val="auto"/>
        </w:rPr>
        <w:t>Škola/</w:t>
      </w:r>
      <w:r w:rsidR="001927F1">
        <w:rPr>
          <w:b/>
          <w:color w:val="auto"/>
        </w:rPr>
        <w:t>školské zařízení</w:t>
      </w:r>
      <w:r w:rsidR="002F552F" w:rsidRPr="001927F1">
        <w:rPr>
          <w:color w:val="auto"/>
        </w:rPr>
        <w:tab/>
      </w:r>
    </w:p>
    <w:p w14:paraId="0B81AA16" w14:textId="65E5A41B" w:rsidR="002F552F" w:rsidRPr="001927F1"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1927F1">
        <w:rPr>
          <w:bCs/>
          <w:color w:val="auto"/>
        </w:rPr>
        <w:t>Sídlo:</w:t>
      </w:r>
      <w:r w:rsidRPr="001927F1">
        <w:rPr>
          <w:color w:val="auto"/>
        </w:rPr>
        <w:tab/>
      </w:r>
      <w:r w:rsidRPr="001927F1">
        <w:rPr>
          <w:color w:val="auto"/>
        </w:rPr>
        <w:tab/>
      </w:r>
    </w:p>
    <w:p w14:paraId="0866B2B6" w14:textId="4F5E58E6" w:rsidR="002F552F" w:rsidRPr="001927F1" w:rsidRDefault="001927F1"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927F1">
        <w:rPr>
          <w:bCs/>
          <w:color w:val="auto"/>
        </w:rPr>
        <w:t>Zastoupená</w:t>
      </w:r>
      <w:r w:rsidR="002F552F" w:rsidRPr="001927F1">
        <w:rPr>
          <w:bCs/>
          <w:color w:val="auto"/>
        </w:rPr>
        <w:t>:</w:t>
      </w:r>
      <w:r w:rsidR="002F552F" w:rsidRPr="001927F1">
        <w:rPr>
          <w:bCs/>
          <w:color w:val="auto"/>
        </w:rPr>
        <w:tab/>
      </w:r>
      <w:r w:rsidR="002F552F" w:rsidRPr="001927F1">
        <w:rPr>
          <w:bCs/>
          <w:color w:val="auto"/>
        </w:rPr>
        <w:tab/>
      </w:r>
    </w:p>
    <w:p w14:paraId="02F2886A" w14:textId="77777777" w:rsidR="0033422B" w:rsidRDefault="0033422B" w:rsidP="0033422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Kontaktní osoba:</w:t>
      </w:r>
    </w:p>
    <w:p w14:paraId="70CCFC28" w14:textId="29A19A0B" w:rsidR="0033422B" w:rsidRPr="0033422B" w:rsidRDefault="0033422B"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E-mail/telefon:</w:t>
      </w:r>
    </w:p>
    <w:p w14:paraId="2169CBC8" w14:textId="16600BFF" w:rsidR="002F552F" w:rsidRPr="001927F1"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927F1">
        <w:rPr>
          <w:bCs/>
          <w:color w:val="auto"/>
        </w:rPr>
        <w:t>IČ</w:t>
      </w:r>
      <w:r w:rsidR="001927F1" w:rsidRPr="001927F1">
        <w:rPr>
          <w:bCs/>
          <w:color w:val="auto"/>
        </w:rPr>
        <w:t>:</w:t>
      </w:r>
      <w:r w:rsidRPr="001927F1">
        <w:rPr>
          <w:color w:val="auto"/>
        </w:rPr>
        <w:tab/>
      </w:r>
      <w:r w:rsidRPr="001927F1">
        <w:rPr>
          <w:color w:val="auto"/>
        </w:rPr>
        <w:tab/>
      </w:r>
    </w:p>
    <w:p w14:paraId="72BB892D" w14:textId="22886BEA" w:rsidR="002F552F" w:rsidRPr="001927F1" w:rsidRDefault="001927F1"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1927F1">
        <w:rPr>
          <w:bCs/>
          <w:color w:val="auto"/>
        </w:rPr>
        <w:t>Bankovní</w:t>
      </w:r>
      <w:r w:rsidR="002F552F" w:rsidRPr="001927F1">
        <w:rPr>
          <w:bCs/>
          <w:color w:val="auto"/>
        </w:rPr>
        <w:t xml:space="preserve"> spojení:</w:t>
      </w:r>
      <w:r w:rsidR="002F552F" w:rsidRPr="001927F1">
        <w:rPr>
          <w:color w:val="auto"/>
        </w:rPr>
        <w:tab/>
      </w:r>
    </w:p>
    <w:p w14:paraId="66A0C2F4" w14:textId="77777777" w:rsidR="001927F1" w:rsidRPr="001927F1"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1927F1">
        <w:rPr>
          <w:bCs/>
          <w:color w:val="auto"/>
        </w:rPr>
        <w:t xml:space="preserve">Číslo účtu: </w:t>
      </w:r>
    </w:p>
    <w:p w14:paraId="1F8A752B" w14:textId="53B12F50" w:rsidR="002F552F" w:rsidRPr="00872DE5" w:rsidRDefault="001927F1"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1927F1">
        <w:rPr>
          <w:bCs/>
          <w:color w:val="auto"/>
        </w:rPr>
        <w:t>RED-IZO:</w:t>
      </w:r>
      <w:r w:rsidR="002F552F" w:rsidRPr="00872DE5">
        <w:rPr>
          <w:bCs/>
          <w:color w:val="000DFF" w:themeColor="accent1"/>
        </w:rPr>
        <w:tab/>
      </w:r>
    </w:p>
    <w:p w14:paraId="333A10C5" w14:textId="273DE83E" w:rsidR="00B97A71" w:rsidRPr="00E05CEC" w:rsidRDefault="003B1F52"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Zapsaný v rejstříku škol a školských zařízení</w:t>
      </w:r>
      <w:r w:rsidR="00E05CEC" w:rsidRPr="00E05CEC">
        <w:rPr>
          <w:b/>
          <w:bCs/>
        </w:rPr>
        <w:tab/>
      </w:r>
    </w:p>
    <w:p w14:paraId="48BF88F0" w14:textId="67717824" w:rsidR="00B97A71" w:rsidRPr="00B97A71" w:rsidRDefault="00B97A71" w:rsidP="00C42D71">
      <w:pPr>
        <w:suppressAutoHyphens/>
      </w:pPr>
      <w:bookmarkStart w:id="1" w:name="_Hlk119060502"/>
      <w:r w:rsidRPr="00B97A71">
        <w:t xml:space="preserve">(dále jen </w:t>
      </w:r>
      <w:r w:rsidR="0089508A">
        <w:t>„</w:t>
      </w:r>
      <w:r w:rsidR="00720E51">
        <w:t>P</w:t>
      </w:r>
      <w:r w:rsidR="00305691">
        <w:t>říjemce</w:t>
      </w:r>
      <w:r w:rsidR="0089508A">
        <w:t>“</w:t>
      </w:r>
      <w:r w:rsidRPr="00B97A71">
        <w:t>)</w:t>
      </w:r>
    </w:p>
    <w:bookmarkEnd w:id="1"/>
    <w:p w14:paraId="76F539C6" w14:textId="77777777" w:rsidR="00B97A71" w:rsidRDefault="00B97A71" w:rsidP="00C42D71">
      <w:pPr>
        <w:suppressAutoHyphens/>
      </w:pPr>
    </w:p>
    <w:p w14:paraId="77C4338A" w14:textId="77777777" w:rsidR="003B1F52" w:rsidRDefault="003B1F52" w:rsidP="00C42D71">
      <w:pPr>
        <w:suppressAutoHyphens/>
      </w:pPr>
    </w:p>
    <w:p w14:paraId="3CFA2B4C" w14:textId="77777777" w:rsidR="003B1F52" w:rsidRDefault="003B1F52" w:rsidP="00C42D71">
      <w:pPr>
        <w:suppressAutoHyphens/>
      </w:pPr>
    </w:p>
    <w:p w14:paraId="645BC751" w14:textId="77777777" w:rsidR="003B1F52" w:rsidRDefault="003B1F52" w:rsidP="00C42D71">
      <w:pPr>
        <w:suppressAutoHyphens/>
      </w:pPr>
    </w:p>
    <w:p w14:paraId="2FFA5DEC" w14:textId="77777777" w:rsidR="003B1F52" w:rsidRDefault="003B1F52" w:rsidP="00C42D71">
      <w:pPr>
        <w:suppressAutoHyphens/>
      </w:pPr>
    </w:p>
    <w:p w14:paraId="32F1E500" w14:textId="77777777" w:rsidR="003B1F52" w:rsidRDefault="003B1F52" w:rsidP="00C42D71">
      <w:pPr>
        <w:suppressAutoHyphens/>
      </w:pPr>
    </w:p>
    <w:p w14:paraId="04EB08AC" w14:textId="77777777" w:rsidR="003B1F52" w:rsidRDefault="003B1F52" w:rsidP="00C42D71">
      <w:pPr>
        <w:suppressAutoHyphens/>
      </w:pPr>
    </w:p>
    <w:p w14:paraId="47B84F87" w14:textId="77777777" w:rsidR="003B1F52" w:rsidRDefault="003B1F52" w:rsidP="00C42D71">
      <w:pPr>
        <w:suppressAutoHyphens/>
      </w:pPr>
    </w:p>
    <w:p w14:paraId="04CFCBDB" w14:textId="77777777" w:rsidR="003B1F52" w:rsidRDefault="003B1F52" w:rsidP="00C42D71">
      <w:pPr>
        <w:suppressAutoHyphens/>
      </w:pPr>
    </w:p>
    <w:p w14:paraId="32CC53EC" w14:textId="77777777" w:rsidR="003B1F52" w:rsidRPr="00B97A71" w:rsidRDefault="003B1F52" w:rsidP="00C42D71">
      <w:pPr>
        <w:suppressAutoHyphens/>
      </w:pPr>
    </w:p>
    <w:p w14:paraId="38B651EC" w14:textId="77777777" w:rsidR="00B97A71" w:rsidRPr="00B97A71" w:rsidRDefault="00B97A71" w:rsidP="00C42D71">
      <w:pPr>
        <w:suppressAutoHyphens/>
      </w:pPr>
    </w:p>
    <w:p w14:paraId="4571A147" w14:textId="77777777" w:rsidR="00B97A71" w:rsidRPr="00B97A71" w:rsidRDefault="00B97A71" w:rsidP="00C42D71">
      <w:pPr>
        <w:pStyle w:val="Normln-nasted"/>
      </w:pPr>
      <w:r w:rsidRPr="00B97A71">
        <w:t>uzavírají níže uvedeného dne, měsíce a roku tuto</w:t>
      </w:r>
    </w:p>
    <w:p w14:paraId="3F5F54A5" w14:textId="77777777" w:rsidR="002504C5" w:rsidRDefault="002504C5" w:rsidP="002504C5">
      <w:pPr>
        <w:pStyle w:val="Nadpis1"/>
        <w:suppressAutoHyphens/>
      </w:pPr>
      <w:r>
        <w:lastRenderedPageBreak/>
        <w:t xml:space="preserve">VEŘEJNOPRÁVNÍ SMLOUVA o poskytnutí </w:t>
      </w:r>
      <w:r w:rsidRPr="001927F1">
        <w:t>neinvestiční</w:t>
      </w:r>
      <w:r w:rsidRPr="00305691">
        <w:rPr>
          <w:color w:val="000DFF" w:themeColor="accent1"/>
        </w:rPr>
        <w:t xml:space="preserve"> </w:t>
      </w:r>
      <w:r>
        <w:t xml:space="preserve">dotace V RÁMCI II. kola Programu „POTRAVINOVÁ POMOC dětem – hlavní město praha“ </w:t>
      </w:r>
      <w:r>
        <w:br/>
        <w:t>financovaného z Operačního programu Zaměstnanost plus</w:t>
      </w:r>
    </w:p>
    <w:p w14:paraId="7203818C" w14:textId="473F1EE6" w:rsidR="00B97A71" w:rsidRPr="00B97A71" w:rsidRDefault="002504C5" w:rsidP="002504C5">
      <w:pPr>
        <w:pStyle w:val="Normln-nasted"/>
      </w:pPr>
      <w:r w:rsidRPr="00B97A71">
        <w:t xml:space="preserve"> </w:t>
      </w:r>
      <w:r w:rsidR="00B97A71" w:rsidRPr="00B97A71">
        <w:t xml:space="preserve">(dále </w:t>
      </w:r>
      <w:r w:rsidR="006513F5">
        <w:t xml:space="preserve">v </w:t>
      </w:r>
      <w:r w:rsidR="0033422B" w:rsidRPr="0033422B">
        <w:t>textu této smlouvy a v s</w:t>
      </w:r>
      <w:r w:rsidR="0033422B">
        <w:t xml:space="preserve">ouvisejících ujednáních také </w:t>
      </w:r>
      <w:r w:rsidR="00B97A71" w:rsidRPr="00B97A71">
        <w:t xml:space="preserve">jen </w:t>
      </w:r>
      <w:r w:rsidR="0033422B">
        <w:t xml:space="preserve">„Smlouva“ nebo </w:t>
      </w:r>
      <w:r w:rsidR="00B97A71" w:rsidRPr="00B97A71">
        <w:t>„smlouva“)</w:t>
      </w:r>
    </w:p>
    <w:p w14:paraId="0B8DCB7A" w14:textId="77777777" w:rsidR="00B97A71" w:rsidRDefault="00B97A71" w:rsidP="00C42D71">
      <w:pPr>
        <w:suppressAutoHyphens/>
      </w:pPr>
    </w:p>
    <w:p w14:paraId="3000CC7C" w14:textId="77777777" w:rsidR="00B30603" w:rsidRDefault="00B30603" w:rsidP="00C42D71">
      <w:pPr>
        <w:suppressAutoHyphens/>
      </w:pPr>
    </w:p>
    <w:p w14:paraId="0D036D1D" w14:textId="77777777" w:rsidR="003B1F52" w:rsidRDefault="003B1F52" w:rsidP="00C42D71">
      <w:pPr>
        <w:pStyle w:val="Nadpis3"/>
        <w:suppressAutoHyphens/>
      </w:pPr>
    </w:p>
    <w:p w14:paraId="577DBC2A" w14:textId="77777777" w:rsidR="003B1F52" w:rsidRPr="003B1F52" w:rsidRDefault="003B1F52" w:rsidP="003B1F52"/>
    <w:p w14:paraId="1C44A546" w14:textId="2AB49C8D" w:rsidR="00B97A71" w:rsidRDefault="00731EB3" w:rsidP="00C42D71">
      <w:pPr>
        <w:pStyle w:val="Nadpis3"/>
        <w:suppressAutoHyphens/>
      </w:pPr>
      <w:r>
        <w:t xml:space="preserve">ČÁST </w:t>
      </w:r>
      <w:r w:rsidR="00B97A71">
        <w:t>I.</w:t>
      </w:r>
    </w:p>
    <w:p w14:paraId="50652721" w14:textId="49E4AD8B" w:rsidR="00D43B62" w:rsidRPr="00D43B62" w:rsidRDefault="00D43B62" w:rsidP="00D43B62">
      <w:pPr>
        <w:jc w:val="center"/>
        <w:rPr>
          <w:b/>
        </w:rPr>
      </w:pPr>
      <w:r w:rsidRPr="00D43B62">
        <w:rPr>
          <w:b/>
        </w:rPr>
        <w:t>Obecné vymezení dotace</w:t>
      </w:r>
    </w:p>
    <w:p w14:paraId="1EC04008" w14:textId="77777777" w:rsidR="00D43B62" w:rsidRPr="00801A8D" w:rsidRDefault="00D43B62" w:rsidP="00D43B62">
      <w:pPr>
        <w:pStyle w:val="slovan"/>
        <w:numPr>
          <w:ilvl w:val="0"/>
          <w:numId w:val="0"/>
        </w:numPr>
        <w:jc w:val="center"/>
        <w:rPr>
          <w:rFonts w:ascii="Arial" w:hAnsi="Arial" w:cs="Arial"/>
          <w:b/>
          <w:sz w:val="22"/>
          <w:szCs w:val="22"/>
        </w:rPr>
      </w:pPr>
      <w:r>
        <w:rPr>
          <w:rFonts w:ascii="Arial" w:hAnsi="Arial" w:cs="Arial"/>
          <w:b/>
          <w:sz w:val="22"/>
          <w:szCs w:val="22"/>
        </w:rPr>
        <w:t xml:space="preserve">A. </w:t>
      </w:r>
      <w:r w:rsidRPr="00801A8D">
        <w:rPr>
          <w:rFonts w:ascii="Arial" w:hAnsi="Arial" w:cs="Arial"/>
          <w:b/>
          <w:sz w:val="22"/>
          <w:szCs w:val="22"/>
        </w:rPr>
        <w:t>Předmět, účel a výše dotace</w:t>
      </w:r>
    </w:p>
    <w:p w14:paraId="5FE84224" w14:textId="77777777" w:rsidR="00B97A71" w:rsidRDefault="00B97A71" w:rsidP="00C42D71">
      <w:pPr>
        <w:suppressAutoHyphens/>
      </w:pPr>
      <w:r>
        <w:t xml:space="preserve"> </w:t>
      </w:r>
    </w:p>
    <w:p w14:paraId="2D28BF4D" w14:textId="060A4979" w:rsidR="00B30603" w:rsidRDefault="0065304E" w:rsidP="002504C5">
      <w:pPr>
        <w:pStyle w:val="slovan"/>
        <w:numPr>
          <w:ilvl w:val="0"/>
          <w:numId w:val="0"/>
        </w:numPr>
        <w:ind w:left="426"/>
        <w:rPr>
          <w:bCs/>
          <w:color w:val="auto"/>
        </w:rPr>
      </w:pPr>
      <w:r>
        <w:rPr>
          <w:bCs/>
          <w:color w:val="auto"/>
        </w:rPr>
        <w:t xml:space="preserve">1. </w:t>
      </w:r>
      <w:r w:rsidR="00B30603">
        <w:rPr>
          <w:bCs/>
          <w:color w:val="auto"/>
        </w:rPr>
        <w:t>Na základě žádos</w:t>
      </w:r>
      <w:r w:rsidR="00720E51">
        <w:rPr>
          <w:bCs/>
          <w:color w:val="auto"/>
        </w:rPr>
        <w:t>ti Příjemce</w:t>
      </w:r>
      <w:r w:rsidR="00C23053">
        <w:rPr>
          <w:bCs/>
          <w:color w:val="auto"/>
        </w:rPr>
        <w:t xml:space="preserve"> o poskytnutí dotace</w:t>
      </w:r>
      <w:r w:rsidR="00B30603">
        <w:rPr>
          <w:bCs/>
          <w:color w:val="auto"/>
        </w:rPr>
        <w:t xml:space="preserve"> </w:t>
      </w:r>
      <w:r w:rsidR="00C23053">
        <w:rPr>
          <w:bCs/>
          <w:color w:val="auto"/>
        </w:rPr>
        <w:t xml:space="preserve">ze dne </w:t>
      </w:r>
      <w:r w:rsidR="00C23053" w:rsidRPr="0065304E">
        <w:rPr>
          <w:bCs/>
          <w:color w:val="auto"/>
          <w:highlight w:val="cyan"/>
        </w:rPr>
        <w:t>……</w:t>
      </w:r>
      <w:r w:rsidR="00C23053">
        <w:rPr>
          <w:bCs/>
          <w:color w:val="auto"/>
        </w:rPr>
        <w:t xml:space="preserve"> </w:t>
      </w:r>
      <w:r w:rsidR="00B30603">
        <w:rPr>
          <w:bCs/>
          <w:color w:val="auto"/>
        </w:rPr>
        <w:t xml:space="preserve">předložené v rámci </w:t>
      </w:r>
      <w:r w:rsidR="002504C5">
        <w:rPr>
          <w:bCs/>
          <w:color w:val="auto"/>
        </w:rPr>
        <w:t>II. kola P</w:t>
      </w:r>
      <w:r w:rsidR="00B30603">
        <w:rPr>
          <w:bCs/>
          <w:color w:val="auto"/>
        </w:rPr>
        <w:t xml:space="preserve">rogramu „Potravinová pomoc </w:t>
      </w:r>
      <w:r w:rsidR="00720E51">
        <w:rPr>
          <w:bCs/>
          <w:color w:val="auto"/>
        </w:rPr>
        <w:t>dětem</w:t>
      </w:r>
      <w:r w:rsidR="00415D9A">
        <w:rPr>
          <w:bCs/>
          <w:color w:val="auto"/>
        </w:rPr>
        <w:t xml:space="preserve"> </w:t>
      </w:r>
      <w:r w:rsidR="002504C5">
        <w:rPr>
          <w:bCs/>
          <w:color w:val="auto"/>
        </w:rPr>
        <w:t>– Hlavní město Praha</w:t>
      </w:r>
      <w:r>
        <w:rPr>
          <w:bCs/>
          <w:color w:val="auto"/>
        </w:rPr>
        <w:t xml:space="preserve">“ </w:t>
      </w:r>
      <w:r w:rsidR="00B30603">
        <w:rPr>
          <w:bCs/>
          <w:color w:val="auto"/>
        </w:rPr>
        <w:t xml:space="preserve"> (dále jen „</w:t>
      </w:r>
      <w:r w:rsidR="006C2387">
        <w:rPr>
          <w:bCs/>
          <w:color w:val="auto"/>
        </w:rPr>
        <w:t>Program</w:t>
      </w:r>
      <w:r w:rsidR="00B30603">
        <w:rPr>
          <w:bCs/>
          <w:color w:val="auto"/>
        </w:rPr>
        <w:t>“)</w:t>
      </w:r>
      <w:r w:rsidR="00C23053">
        <w:rPr>
          <w:bCs/>
          <w:color w:val="auto"/>
        </w:rPr>
        <w:t xml:space="preserve"> a v souladu s usnesením Rady/Zastupitelstva </w:t>
      </w:r>
      <w:r w:rsidR="007A01F6">
        <w:rPr>
          <w:bCs/>
          <w:color w:val="auto"/>
        </w:rPr>
        <w:t>HMP</w:t>
      </w:r>
      <w:r w:rsidR="00C23053">
        <w:rPr>
          <w:bCs/>
          <w:color w:val="auto"/>
        </w:rPr>
        <w:t xml:space="preserve"> č</w:t>
      </w:r>
      <w:r w:rsidR="00C23053" w:rsidRPr="0065304E">
        <w:rPr>
          <w:bCs/>
          <w:color w:val="auto"/>
          <w:highlight w:val="cyan"/>
        </w:rPr>
        <w:t>. …….. ze dne ……</w:t>
      </w:r>
      <w:r w:rsidR="00B30603">
        <w:rPr>
          <w:bCs/>
          <w:color w:val="auto"/>
        </w:rPr>
        <w:t xml:space="preserve"> </w:t>
      </w:r>
      <w:r w:rsidR="00720E51">
        <w:rPr>
          <w:bCs/>
          <w:color w:val="auto"/>
        </w:rPr>
        <w:t>P</w:t>
      </w:r>
      <w:r w:rsidR="00B30603">
        <w:rPr>
          <w:bCs/>
          <w:color w:val="auto"/>
        </w:rPr>
        <w:t xml:space="preserve">oskytovatel poskytuje </w:t>
      </w:r>
      <w:r w:rsidR="00E02004">
        <w:rPr>
          <w:bCs/>
          <w:color w:val="auto"/>
        </w:rPr>
        <w:t xml:space="preserve">Příjemci neinvestiční </w:t>
      </w:r>
      <w:r w:rsidR="00B30603">
        <w:rPr>
          <w:bCs/>
          <w:color w:val="auto"/>
        </w:rPr>
        <w:t xml:space="preserve">dotaci a uzavírá s Příjemcem tuto Smlouvu. </w:t>
      </w:r>
    </w:p>
    <w:p w14:paraId="0AA5F0C1" w14:textId="4AE43DDE" w:rsidR="00E02004" w:rsidRDefault="0065304E" w:rsidP="00B30603">
      <w:pPr>
        <w:pStyle w:val="slovan"/>
        <w:numPr>
          <w:ilvl w:val="0"/>
          <w:numId w:val="0"/>
        </w:numPr>
        <w:ind w:left="426"/>
        <w:rPr>
          <w:bCs/>
          <w:color w:val="auto"/>
        </w:rPr>
      </w:pPr>
      <w:r>
        <w:rPr>
          <w:bCs/>
          <w:color w:val="auto"/>
        </w:rPr>
        <w:t>2. D</w:t>
      </w:r>
      <w:r w:rsidR="00E02004" w:rsidRPr="00E02004">
        <w:rPr>
          <w:bCs/>
          <w:color w:val="auto"/>
        </w:rPr>
        <w:t xml:space="preserve">otace se poskytuje v celkové </w:t>
      </w:r>
      <w:r w:rsidR="00E02004" w:rsidRPr="0065304E">
        <w:rPr>
          <w:bCs/>
          <w:color w:val="auto"/>
          <w:highlight w:val="cyan"/>
        </w:rPr>
        <w:t>výši …..</w:t>
      </w:r>
      <w:r w:rsidR="00E02004" w:rsidRPr="00E02004">
        <w:rPr>
          <w:bCs/>
          <w:color w:val="auto"/>
        </w:rPr>
        <w:t xml:space="preserve"> ,- Kč</w:t>
      </w:r>
      <w:r>
        <w:rPr>
          <w:bCs/>
          <w:color w:val="auto"/>
        </w:rPr>
        <w:t xml:space="preserve"> ( slovy ……………</w:t>
      </w:r>
      <w:r w:rsidR="00E02004" w:rsidRPr="00E02004">
        <w:rPr>
          <w:bCs/>
          <w:color w:val="auto"/>
        </w:rPr>
        <w:t>.</w:t>
      </w:r>
      <w:r>
        <w:rPr>
          <w:bCs/>
          <w:color w:val="auto"/>
        </w:rPr>
        <w:t>korun českých )</w:t>
      </w:r>
    </w:p>
    <w:p w14:paraId="09B75CC6" w14:textId="3FC24920" w:rsidR="00305691" w:rsidRPr="00720E51" w:rsidRDefault="004878E8" w:rsidP="00720E51">
      <w:pPr>
        <w:pStyle w:val="slovan"/>
        <w:numPr>
          <w:ilvl w:val="0"/>
          <w:numId w:val="0"/>
        </w:numPr>
        <w:ind w:left="426"/>
        <w:rPr>
          <w:bCs/>
          <w:color w:val="auto"/>
        </w:rPr>
      </w:pPr>
      <w:r>
        <w:rPr>
          <w:bCs/>
          <w:color w:val="auto"/>
        </w:rPr>
        <w:t>3</w:t>
      </w:r>
      <w:r w:rsidR="0065304E">
        <w:rPr>
          <w:bCs/>
          <w:color w:val="auto"/>
        </w:rPr>
        <w:t xml:space="preserve">. </w:t>
      </w:r>
      <w:r w:rsidR="00765C03" w:rsidRPr="00720E51">
        <w:rPr>
          <w:bCs/>
          <w:color w:val="auto"/>
        </w:rPr>
        <w:t>Finanční prostředky poskytnuté v</w:t>
      </w:r>
      <w:r w:rsidR="006C2387">
        <w:rPr>
          <w:bCs/>
          <w:color w:val="auto"/>
        </w:rPr>
        <w:t xml:space="preserve"> rámci </w:t>
      </w:r>
      <w:r w:rsidR="00765C03" w:rsidRPr="00720E51">
        <w:rPr>
          <w:bCs/>
          <w:color w:val="auto"/>
        </w:rPr>
        <w:t>Programu nemají charakter veřejné podpory (včetně podpory de minimis) ve smyslu článku 107 Smlouvy o fungování Evropské unie (Smlouva o založení Evropského společenství).</w:t>
      </w:r>
    </w:p>
    <w:p w14:paraId="69FAE36E" w14:textId="5FFCEF8E" w:rsidR="0065304E" w:rsidRDefault="004878E8" w:rsidP="0065304E">
      <w:pPr>
        <w:pStyle w:val="slovan"/>
        <w:numPr>
          <w:ilvl w:val="0"/>
          <w:numId w:val="0"/>
        </w:numPr>
        <w:ind w:left="426"/>
        <w:rPr>
          <w:color w:val="auto"/>
        </w:rPr>
      </w:pPr>
      <w:r>
        <w:rPr>
          <w:bCs/>
          <w:color w:val="auto"/>
        </w:rPr>
        <w:t>4</w:t>
      </w:r>
      <w:r w:rsidR="0065304E">
        <w:rPr>
          <w:bCs/>
          <w:color w:val="auto"/>
        </w:rPr>
        <w:t xml:space="preserve">. </w:t>
      </w:r>
      <w:r w:rsidR="006F274F">
        <w:rPr>
          <w:bCs/>
          <w:color w:val="auto"/>
        </w:rPr>
        <w:t>Platební podmínky</w:t>
      </w:r>
      <w:r w:rsidR="0065304E">
        <w:rPr>
          <w:bCs/>
          <w:color w:val="auto"/>
        </w:rPr>
        <w:t xml:space="preserve"> - </w:t>
      </w:r>
      <w:r w:rsidR="0065304E" w:rsidRPr="00415D9A">
        <w:rPr>
          <w:bCs/>
          <w:color w:val="auto"/>
        </w:rPr>
        <w:t>d</w:t>
      </w:r>
      <w:r w:rsidR="0065304E" w:rsidRPr="00415D9A">
        <w:rPr>
          <w:color w:val="auto"/>
        </w:rPr>
        <w:t xml:space="preserve">otace bude převedena bezhotovostně </w:t>
      </w:r>
      <w:r w:rsidR="00DA2C95" w:rsidRPr="00415D9A">
        <w:rPr>
          <w:color w:val="auto"/>
        </w:rPr>
        <w:t xml:space="preserve">na účet </w:t>
      </w:r>
      <w:r w:rsidR="0065304E" w:rsidRPr="00415D9A">
        <w:rPr>
          <w:color w:val="auto"/>
        </w:rPr>
        <w:t>Příjemc</w:t>
      </w:r>
      <w:r w:rsidR="00DA2C95" w:rsidRPr="00415D9A">
        <w:rPr>
          <w:color w:val="auto"/>
        </w:rPr>
        <w:t>e uvedený v záhlaví této smlouvy pod UZ ( účelovým znakem )</w:t>
      </w:r>
      <w:r w:rsidR="00DA2C95" w:rsidRPr="00415D9A">
        <w:rPr>
          <w:color w:val="auto"/>
          <w:highlight w:val="cyan"/>
        </w:rPr>
        <w:t>……</w:t>
      </w:r>
      <w:r w:rsidR="0065304E" w:rsidRPr="00415D9A">
        <w:rPr>
          <w:color w:val="auto"/>
        </w:rPr>
        <w:t>.</w:t>
      </w:r>
      <w:r w:rsidR="00072E49">
        <w:rPr>
          <w:color w:val="auto"/>
        </w:rPr>
        <w:t>.</w:t>
      </w:r>
    </w:p>
    <w:p w14:paraId="6AB4B4EE" w14:textId="2838C7F2" w:rsidR="007E18BB" w:rsidRPr="007E18BB" w:rsidRDefault="004878E8" w:rsidP="0065304E">
      <w:pPr>
        <w:pStyle w:val="slovan"/>
        <w:numPr>
          <w:ilvl w:val="0"/>
          <w:numId w:val="0"/>
        </w:numPr>
        <w:ind w:left="426"/>
        <w:rPr>
          <w:color w:val="auto"/>
        </w:rPr>
      </w:pPr>
      <w:r>
        <w:rPr>
          <w:color w:val="auto"/>
        </w:rPr>
        <w:t>5</w:t>
      </w:r>
      <w:r w:rsidR="007E18BB">
        <w:rPr>
          <w:color w:val="auto"/>
        </w:rPr>
        <w:t>.</w:t>
      </w:r>
      <w:r w:rsidR="007E18BB" w:rsidRPr="007E18BB">
        <w:rPr>
          <w:rFonts w:ascii="Arial" w:hAnsi="Arial" w:cs="Arial"/>
          <w:color w:val="auto"/>
          <w:sz w:val="22"/>
          <w:szCs w:val="22"/>
        </w:rPr>
        <w:t xml:space="preserve"> </w:t>
      </w:r>
      <w:r w:rsidR="007E18BB" w:rsidRPr="007E18BB">
        <w:rPr>
          <w:rFonts w:cs="Arial"/>
          <w:color w:val="auto"/>
        </w:rPr>
        <w:t xml:space="preserve">Dotace je krytá z prostředků </w:t>
      </w:r>
      <w:r w:rsidR="007E18BB" w:rsidRPr="007E18BB">
        <w:rPr>
          <w:rFonts w:cs="Arial"/>
        </w:rPr>
        <w:t xml:space="preserve">Evropského sociálního fondu prostřednictvím Operačního programu Zaměstnanost plus (dále také jen „OPZ+“) ve </w:t>
      </w:r>
      <w:r w:rsidR="007E18BB" w:rsidRPr="007E18BB">
        <w:rPr>
          <w:rFonts w:cs="Arial"/>
          <w:highlight w:val="cyan"/>
        </w:rPr>
        <w:t>výši ……..</w:t>
      </w:r>
      <w:r w:rsidR="007E18BB" w:rsidRPr="007E18BB">
        <w:rPr>
          <w:rFonts w:cs="Arial"/>
        </w:rPr>
        <w:t xml:space="preserve"> a z rozpočtu HMP ve výši </w:t>
      </w:r>
      <w:r w:rsidR="007E18BB" w:rsidRPr="007E18BB">
        <w:rPr>
          <w:rFonts w:cs="Arial"/>
          <w:highlight w:val="cyan"/>
        </w:rPr>
        <w:t>……….</w:t>
      </w:r>
      <w:r w:rsidR="007E18BB" w:rsidRPr="007E18BB">
        <w:rPr>
          <w:rFonts w:cs="Arial"/>
        </w:rPr>
        <w:t xml:space="preserve"> </w:t>
      </w:r>
      <w:r w:rsidR="007E18BB" w:rsidRPr="007E18BB">
        <w:rPr>
          <w:rFonts w:cs="Arial"/>
          <w:color w:val="auto"/>
        </w:rPr>
        <w:t>na základě Rozhodnutí Ministerstva práce a sociálních věcí o poskytnutí dotace č</w:t>
      </w:r>
      <w:r w:rsidR="007E18BB" w:rsidRPr="007E18BB">
        <w:rPr>
          <w:rFonts w:cs="Arial"/>
          <w:color w:val="auto"/>
          <w:highlight w:val="cyan"/>
        </w:rPr>
        <w:t>. ………</w:t>
      </w:r>
    </w:p>
    <w:p w14:paraId="58F3DA23" w14:textId="77777777" w:rsidR="0065304E" w:rsidRPr="001D136C" w:rsidRDefault="0065304E" w:rsidP="0065304E">
      <w:pPr>
        <w:pStyle w:val="slovan"/>
        <w:numPr>
          <w:ilvl w:val="0"/>
          <w:numId w:val="0"/>
        </w:numPr>
        <w:ind w:left="426"/>
        <w:rPr>
          <w:color w:val="0070C0"/>
        </w:rPr>
      </w:pPr>
    </w:p>
    <w:p w14:paraId="2774B873" w14:textId="56D2A46E" w:rsidR="0065304E" w:rsidRDefault="0065304E" w:rsidP="006F274F">
      <w:pPr>
        <w:pStyle w:val="slovan"/>
        <w:numPr>
          <w:ilvl w:val="0"/>
          <w:numId w:val="0"/>
        </w:numPr>
        <w:ind w:left="426"/>
        <w:rPr>
          <w:bCs/>
          <w:color w:val="auto"/>
        </w:rPr>
      </w:pPr>
    </w:p>
    <w:p w14:paraId="7D68F4BB" w14:textId="43D4D3EB" w:rsidR="006F274F" w:rsidRDefault="006F274F" w:rsidP="006F274F">
      <w:pPr>
        <w:pStyle w:val="slovan"/>
        <w:numPr>
          <w:ilvl w:val="0"/>
          <w:numId w:val="0"/>
        </w:numPr>
        <w:ind w:left="426"/>
        <w:rPr>
          <w:bCs/>
          <w:color w:val="auto"/>
        </w:rPr>
      </w:pPr>
      <w:r>
        <w:rPr>
          <w:bCs/>
          <w:color w:val="auto"/>
        </w:rPr>
        <w:t xml:space="preserve"> </w:t>
      </w:r>
    </w:p>
    <w:p w14:paraId="0B5F10F3" w14:textId="6855D474" w:rsidR="00312AF8" w:rsidRPr="00D43B62" w:rsidRDefault="00D43B62" w:rsidP="00D43B62">
      <w:pPr>
        <w:pStyle w:val="slovan"/>
        <w:numPr>
          <w:ilvl w:val="0"/>
          <w:numId w:val="0"/>
        </w:numPr>
        <w:ind w:left="426"/>
        <w:jc w:val="center"/>
        <w:rPr>
          <w:rFonts w:ascii="Arial" w:hAnsi="Arial" w:cs="Arial"/>
          <w:b/>
          <w:sz w:val="22"/>
          <w:szCs w:val="22"/>
        </w:rPr>
      </w:pPr>
      <w:r w:rsidRPr="00D43B62">
        <w:rPr>
          <w:rFonts w:ascii="Arial" w:hAnsi="Arial" w:cs="Arial"/>
          <w:b/>
          <w:sz w:val="22"/>
          <w:szCs w:val="22"/>
        </w:rPr>
        <w:t>B.</w:t>
      </w:r>
      <w:r>
        <w:rPr>
          <w:rFonts w:ascii="Arial" w:hAnsi="Arial" w:cs="Arial"/>
          <w:b/>
          <w:sz w:val="22"/>
          <w:szCs w:val="22"/>
        </w:rPr>
        <w:t xml:space="preserve"> </w:t>
      </w:r>
      <w:r w:rsidR="002D2454" w:rsidRPr="00D43B62">
        <w:rPr>
          <w:rFonts w:ascii="Arial" w:hAnsi="Arial" w:cs="Arial"/>
          <w:b/>
          <w:sz w:val="22"/>
          <w:szCs w:val="22"/>
        </w:rPr>
        <w:t>Účel dotace</w:t>
      </w:r>
    </w:p>
    <w:p w14:paraId="312F9390" w14:textId="6AD50D97" w:rsidR="00B97D7F" w:rsidRDefault="00731EB3" w:rsidP="00B97D7F">
      <w:pPr>
        <w:pStyle w:val="slovan"/>
        <w:numPr>
          <w:ilvl w:val="0"/>
          <w:numId w:val="0"/>
        </w:numPr>
        <w:ind w:left="426"/>
      </w:pPr>
      <w:r>
        <w:t>Dotace je</w:t>
      </w:r>
      <w:r w:rsidR="009A11B5">
        <w:t xml:space="preserve"> příjemci poskytnuta za účelem realizace předloženého projektu, tj. je</w:t>
      </w:r>
      <w:r>
        <w:t xml:space="preserve"> určena na poskytování bezplatné stravy dětem ohrožených chudobou a materiální nebo potravinovou deprivací</w:t>
      </w:r>
      <w:r w:rsidR="009A11B5">
        <w:t xml:space="preserve">, a to dle </w:t>
      </w:r>
      <w:r w:rsidR="006A31E9">
        <w:t xml:space="preserve">Žádosti Příjemce o poskytnutí dotace ze dne …… a dle </w:t>
      </w:r>
      <w:r w:rsidR="009A11B5">
        <w:t xml:space="preserve">rozpočtu </w:t>
      </w:r>
      <w:r w:rsidR="006A31E9">
        <w:t>uveden</w:t>
      </w:r>
      <w:r w:rsidR="00C8036C">
        <w:t>ého v příloze č. 1 této Smlouvy (dále jen „Účel“).</w:t>
      </w:r>
    </w:p>
    <w:p w14:paraId="3D587047" w14:textId="741C345E" w:rsidR="00D43B62" w:rsidRPr="00801A8D" w:rsidRDefault="00D43B62" w:rsidP="00D43B62">
      <w:pPr>
        <w:pStyle w:val="slovan"/>
        <w:numPr>
          <w:ilvl w:val="0"/>
          <w:numId w:val="0"/>
        </w:numPr>
        <w:ind w:left="426"/>
        <w:jc w:val="center"/>
        <w:rPr>
          <w:rFonts w:ascii="Arial" w:hAnsi="Arial" w:cs="Arial"/>
          <w:b/>
          <w:sz w:val="22"/>
          <w:szCs w:val="22"/>
        </w:rPr>
      </w:pPr>
      <w:r w:rsidRPr="00D43B62">
        <w:rPr>
          <w:b/>
        </w:rPr>
        <w:t>C.</w:t>
      </w:r>
      <w:r>
        <w:t xml:space="preserve"> </w:t>
      </w:r>
      <w:r>
        <w:rPr>
          <w:rFonts w:ascii="Arial" w:hAnsi="Arial" w:cs="Arial"/>
          <w:b/>
          <w:sz w:val="22"/>
          <w:szCs w:val="22"/>
        </w:rPr>
        <w:t>N</w:t>
      </w:r>
      <w:r w:rsidRPr="00801A8D">
        <w:rPr>
          <w:rFonts w:ascii="Arial" w:hAnsi="Arial" w:cs="Arial"/>
          <w:b/>
          <w:sz w:val="22"/>
          <w:szCs w:val="22"/>
        </w:rPr>
        <w:t>áklady, lhůta, v níž má být dosaženo účelu</w:t>
      </w:r>
    </w:p>
    <w:p w14:paraId="332D7F41" w14:textId="56A46A77" w:rsidR="00C17CC8" w:rsidRPr="003E7E24" w:rsidRDefault="00D43B62" w:rsidP="00C17CC8">
      <w:pPr>
        <w:pStyle w:val="Odstavecseseznamem"/>
        <w:ind w:left="0"/>
      </w:pPr>
      <w:r>
        <w:t xml:space="preserve">1. </w:t>
      </w:r>
      <w:r w:rsidR="00C17CC8" w:rsidRPr="003E7E24">
        <w:t xml:space="preserve">Dotace je poskytnuta účelově a může být použita </w:t>
      </w:r>
      <w:r w:rsidR="005B0B69">
        <w:t xml:space="preserve">pouze </w:t>
      </w:r>
      <w:r w:rsidR="00C17CC8" w:rsidRPr="003E7E24">
        <w:t xml:space="preserve">na úhradu uznatelných nákladů </w:t>
      </w:r>
      <w:r w:rsidR="005B0B69">
        <w:t xml:space="preserve">přímo souvisejících s realizací </w:t>
      </w:r>
      <w:r w:rsidR="00A83025">
        <w:t>Účelu</w:t>
      </w:r>
      <w:r w:rsidR="005B0B69">
        <w:t xml:space="preserve"> a </w:t>
      </w:r>
      <w:r w:rsidR="00C17CC8" w:rsidRPr="003E7E24">
        <w:t xml:space="preserve">vzniklých v rámci termínu realizace </w:t>
      </w:r>
      <w:r w:rsidR="00A83025">
        <w:t>Účelu</w:t>
      </w:r>
      <w:r w:rsidR="00C17CC8" w:rsidRPr="003E7E24">
        <w:t>.</w:t>
      </w:r>
      <w:r w:rsidR="005B0B69">
        <w:t xml:space="preserve"> Termín realizace </w:t>
      </w:r>
      <w:r w:rsidR="00361737">
        <w:t>Účelu</w:t>
      </w:r>
      <w:r w:rsidR="005B0B69">
        <w:t xml:space="preserve"> </w:t>
      </w:r>
      <w:r w:rsidR="005B0B69" w:rsidRPr="00072E49">
        <w:t xml:space="preserve">je od </w:t>
      </w:r>
      <w:r w:rsidR="00335584" w:rsidRPr="00335584">
        <w:rPr>
          <w:highlight w:val="yellow"/>
        </w:rPr>
        <w:t>2</w:t>
      </w:r>
      <w:r w:rsidR="00C305AB" w:rsidRPr="00335584">
        <w:rPr>
          <w:highlight w:val="yellow"/>
        </w:rPr>
        <w:t xml:space="preserve">. </w:t>
      </w:r>
      <w:r w:rsidR="00335584" w:rsidRPr="00335584">
        <w:rPr>
          <w:highlight w:val="yellow"/>
        </w:rPr>
        <w:t>9</w:t>
      </w:r>
      <w:r w:rsidR="00C305AB" w:rsidRPr="00335584">
        <w:rPr>
          <w:highlight w:val="yellow"/>
        </w:rPr>
        <w:t>. 202</w:t>
      </w:r>
      <w:r w:rsidR="007A01F6" w:rsidRPr="00335584">
        <w:rPr>
          <w:highlight w:val="yellow"/>
        </w:rPr>
        <w:t>4</w:t>
      </w:r>
      <w:r w:rsidR="005B0B69" w:rsidRPr="00335584">
        <w:rPr>
          <w:highlight w:val="yellow"/>
        </w:rPr>
        <w:t xml:space="preserve"> do </w:t>
      </w:r>
      <w:r w:rsidR="00C305AB" w:rsidRPr="00335584">
        <w:rPr>
          <w:highlight w:val="yellow"/>
        </w:rPr>
        <w:t>3</w:t>
      </w:r>
      <w:r w:rsidR="003A0300" w:rsidRPr="00335584">
        <w:rPr>
          <w:highlight w:val="yellow"/>
        </w:rPr>
        <w:t>1</w:t>
      </w:r>
      <w:r w:rsidR="00C305AB" w:rsidRPr="00335584">
        <w:rPr>
          <w:highlight w:val="yellow"/>
        </w:rPr>
        <w:t xml:space="preserve">. </w:t>
      </w:r>
      <w:r w:rsidR="003A0300" w:rsidRPr="00335584">
        <w:rPr>
          <w:highlight w:val="yellow"/>
        </w:rPr>
        <w:t>8</w:t>
      </w:r>
      <w:r w:rsidR="00C305AB" w:rsidRPr="00335584">
        <w:rPr>
          <w:highlight w:val="yellow"/>
        </w:rPr>
        <w:t>. 202</w:t>
      </w:r>
      <w:r w:rsidR="003A0300" w:rsidRPr="00335584">
        <w:rPr>
          <w:highlight w:val="yellow"/>
        </w:rPr>
        <w:t>5</w:t>
      </w:r>
      <w:r w:rsidR="00C305AB" w:rsidRPr="00335584">
        <w:rPr>
          <w:highlight w:val="yellow"/>
        </w:rPr>
        <w:t>.</w:t>
      </w:r>
      <w:r w:rsidR="00C305AB">
        <w:t xml:space="preserve"> </w:t>
      </w:r>
    </w:p>
    <w:p w14:paraId="10B446B4" w14:textId="77777777" w:rsidR="00C305AB" w:rsidRDefault="00C305AB" w:rsidP="00C17CC8">
      <w:pPr>
        <w:pStyle w:val="Odstavecseseznamem"/>
        <w:ind w:left="0"/>
        <w:rPr>
          <w:b/>
        </w:rPr>
      </w:pPr>
    </w:p>
    <w:p w14:paraId="7377BCB3" w14:textId="3E03CB61" w:rsidR="00C17CC8" w:rsidRDefault="00D43B62" w:rsidP="00C17CC8">
      <w:pPr>
        <w:pStyle w:val="Odstavecseseznamem"/>
        <w:ind w:left="0"/>
      </w:pPr>
      <w:r w:rsidRPr="00D43B62">
        <w:t xml:space="preserve">2. </w:t>
      </w:r>
      <w:r w:rsidR="00C17CC8" w:rsidRPr="00AF63B5">
        <w:rPr>
          <w:b/>
        </w:rPr>
        <w:t>Uznatelným nákladem</w:t>
      </w:r>
      <w:r w:rsidR="00C17CC8" w:rsidRPr="003E7E24">
        <w:t xml:space="preserve"> je</w:t>
      </w:r>
      <w:r w:rsidR="00C17CC8">
        <w:t xml:space="preserve"> nezbytný</w:t>
      </w:r>
      <w:r w:rsidR="00C17CC8" w:rsidRPr="003E7E24">
        <w:t xml:space="preserve"> náklad, který </w:t>
      </w:r>
      <w:r w:rsidR="00C17CC8">
        <w:t>je v souladu s právními předpisy ČR a EU, s pravidly Operačního programu Zaměstnanost plus – zejména Specifická část pravidel pro žadatele a příjemce v rámci OPZ+ pro projekty s jednotkovými náklady zaměřené na podporu školního stravování</w:t>
      </w:r>
      <w:r w:rsidR="00E55AA9">
        <w:t xml:space="preserve"> </w:t>
      </w:r>
      <w:r w:rsidR="00C17CC8">
        <w:t>a Výzvou č. 03_22_026 s názvem Potravinová pomoc dětem v sociální nouzi (1)</w:t>
      </w:r>
      <w:r w:rsidR="00E55AA9">
        <w:t xml:space="preserve"> </w:t>
      </w:r>
      <w:r w:rsidR="00C17CC8">
        <w:t>a splňuje všechny následující podmínky:</w:t>
      </w:r>
    </w:p>
    <w:p w14:paraId="538F01EF" w14:textId="77777777" w:rsidR="00C17CC8" w:rsidRDefault="00C17CC8" w:rsidP="00C17CC8">
      <w:pPr>
        <w:pStyle w:val="Odstavecseseznamem"/>
        <w:ind w:left="0"/>
      </w:pPr>
      <w:r w:rsidRPr="002253B2">
        <w:t xml:space="preserve">a) vyhovuje zásadám efektivnosti, účelnosti a hospodárnosti, </w:t>
      </w:r>
    </w:p>
    <w:p w14:paraId="3049FEAC" w14:textId="77777777" w:rsidR="00C17CC8" w:rsidRDefault="00C17CC8" w:rsidP="00C17CC8">
      <w:pPr>
        <w:pStyle w:val="Odstavecseseznamem"/>
        <w:ind w:left="0"/>
      </w:pPr>
      <w:r w:rsidRPr="002253B2">
        <w:t xml:space="preserve">b) vznikl příjemci v přímé souvislosti s prováděním projektu a v rámci termínu realizace projektu, </w:t>
      </w:r>
    </w:p>
    <w:p w14:paraId="21BBE5F3" w14:textId="77777777" w:rsidR="00C17CC8" w:rsidRDefault="00C17CC8" w:rsidP="00C17CC8">
      <w:pPr>
        <w:pStyle w:val="Odstavecseseznamem"/>
        <w:ind w:left="284" w:hanging="284"/>
      </w:pPr>
      <w:r w:rsidRPr="002253B2">
        <w:t xml:space="preserve">c) </w:t>
      </w:r>
      <w:r w:rsidRPr="00154A3A">
        <w:t>byl skutečně uhrazen v rámci termínu realizace projektu a zachycen v účetnictví příjemce na jeho účetních dokladech, je identifikovatelný, ověřitelný a podložený prvotními podpůrnými doklady,</w:t>
      </w:r>
    </w:p>
    <w:p w14:paraId="40717079" w14:textId="77777777" w:rsidR="00C17CC8" w:rsidRDefault="00C17CC8" w:rsidP="00C17CC8">
      <w:pPr>
        <w:pStyle w:val="Odstavecseseznamem"/>
        <w:ind w:left="284" w:hanging="284"/>
      </w:pPr>
      <w:r w:rsidRPr="00560728">
        <w:lastRenderedPageBreak/>
        <w:t>d) představuje</w:t>
      </w:r>
      <w:r>
        <w:t xml:space="preserve"> stanovený jednotkový náklad na dosaženou (odebranou) stanovenou jednotku školního stravování cílovou skupinou. </w:t>
      </w:r>
      <w:r w:rsidRPr="00560728">
        <w:t>Stanovený jednotkový náklad představuje příspěvek na úhradu té části školního stravování, kterou hradí zákonný zástupce dítěte</w:t>
      </w:r>
      <w:r>
        <w:t>/žáka</w:t>
      </w:r>
      <w:r w:rsidRPr="00560728">
        <w:t xml:space="preserve">. </w:t>
      </w:r>
      <w:r>
        <w:t xml:space="preserve">Kladný rozdíl mezi stanoveným jednotkovým nákladem a aktuální cenou školního stravování dle směrnice, která určuje cenu školního stravování školy/školského zařízení může škola/školské zařízení využít na pokrytí ostatních nákladů projektu (např. </w:t>
      </w:r>
      <w:r w:rsidRPr="009C7FB7">
        <w:t>pokrytí neuznatelných nákladů jako je neodhlášená a neodebraná strava, kancelářské potřeby nutné k realizaci projektu, mzdové odměny zaměstnancům školy/školského zařízení, kteří se podílejí na realizaci projektu</w:t>
      </w:r>
      <w:r>
        <w:t>),</w:t>
      </w:r>
    </w:p>
    <w:p w14:paraId="5AF49996" w14:textId="77777777" w:rsidR="00C17CC8" w:rsidRDefault="00C17CC8" w:rsidP="00C17CC8">
      <w:pPr>
        <w:pStyle w:val="Odstavecseseznamem"/>
        <w:ind w:left="284" w:hanging="284"/>
      </w:pPr>
      <w:r>
        <w:t xml:space="preserve">e) představuje stanovený jednotkový náklad na odebranou stanovenou jednotku školního stravování cílovou skupinou, která nebyla zaznamenána v systému školního stravování z důvodu občasných </w:t>
      </w:r>
      <w:r w:rsidRPr="009C7FB7">
        <w:t>technických problémů (nespárování čipu/karty s účtem dítěte, nenačtení čipu/karty, nefunkční čip/karta, výpadky internetového připojení, výpadky elektřiny, ztráta čipu/karty)</w:t>
      </w:r>
      <w:r>
        <w:t>,</w:t>
      </w:r>
    </w:p>
    <w:p w14:paraId="74B50234" w14:textId="77777777" w:rsidR="00C17CC8" w:rsidRPr="00207F0C" w:rsidRDefault="00C17CC8" w:rsidP="00C17CC8">
      <w:pPr>
        <w:pStyle w:val="Odstavecseseznamem"/>
        <w:ind w:left="284" w:hanging="284"/>
      </w:pPr>
      <w:r>
        <w:t>f) představuje stanovený jednotkový náklad na stanovenou jednotku školního stravování, která byla uvařena, ale neodhlášena či neodebrána cílovou skupinou pouze první</w:t>
      </w:r>
      <w:r w:rsidRPr="003E7E24">
        <w:t xml:space="preserve"> den neplánované nepřítomnosti v souladu s vyhláškou č. 107/2005 Sb., o školním stravování (§ 4 odst. 9)</w:t>
      </w:r>
      <w:r>
        <w:t>.</w:t>
      </w:r>
    </w:p>
    <w:p w14:paraId="5F22889D" w14:textId="77777777" w:rsidR="00C17CC8" w:rsidRPr="0098162A" w:rsidRDefault="00C17CC8" w:rsidP="00C17CC8">
      <w:pPr>
        <w:pStyle w:val="Odstavecseseznamem"/>
        <w:ind w:left="0"/>
        <w:rPr>
          <w:b/>
        </w:rPr>
      </w:pPr>
    </w:p>
    <w:p w14:paraId="4ADFD576" w14:textId="6739D898" w:rsidR="00C17CC8" w:rsidRDefault="00D43B62" w:rsidP="00C17CC8">
      <w:pPr>
        <w:pStyle w:val="Odstavecseseznamem"/>
        <w:ind w:left="0"/>
      </w:pPr>
      <w:r w:rsidRPr="00D43B62">
        <w:t xml:space="preserve">3. </w:t>
      </w:r>
      <w:r w:rsidR="00C17CC8" w:rsidRPr="00AF63B5">
        <w:rPr>
          <w:b/>
        </w:rPr>
        <w:t>Neuznatelný náklad</w:t>
      </w:r>
      <w:r w:rsidR="00C17CC8" w:rsidRPr="003E7E24">
        <w:t xml:space="preserve"> je </w:t>
      </w:r>
      <w:r w:rsidR="00AF63B5">
        <w:t xml:space="preserve">zejména </w:t>
      </w:r>
      <w:r w:rsidR="00C17CC8" w:rsidRPr="003E7E24">
        <w:t>náklad</w:t>
      </w:r>
      <w:r w:rsidR="00C17CC8">
        <w:t xml:space="preserve"> na:</w:t>
      </w:r>
    </w:p>
    <w:p w14:paraId="080CF553" w14:textId="77777777" w:rsidR="00C17CC8" w:rsidRPr="00560728" w:rsidRDefault="00C17CC8" w:rsidP="00C17CC8">
      <w:pPr>
        <w:pStyle w:val="Odstavecseseznamem"/>
      </w:pPr>
      <w:r w:rsidRPr="00560728">
        <w:t>a) pořízení dlouhodobého a krátkodobého finančního majetku,</w:t>
      </w:r>
    </w:p>
    <w:p w14:paraId="742C2261" w14:textId="77777777" w:rsidR="00C17CC8" w:rsidRPr="00560728" w:rsidRDefault="00C17CC8" w:rsidP="00C17CC8">
      <w:pPr>
        <w:pStyle w:val="Odstavecseseznamem"/>
      </w:pPr>
      <w:r w:rsidRPr="00560728">
        <w:t>b) úroky, penále, pokuty a jiné sankce,</w:t>
      </w:r>
    </w:p>
    <w:p w14:paraId="5C2FCA0A" w14:textId="77777777" w:rsidR="00C17CC8" w:rsidRPr="00560728" w:rsidRDefault="00C17CC8" w:rsidP="00C17CC8">
      <w:pPr>
        <w:pStyle w:val="Odstavecseseznamem"/>
      </w:pPr>
      <w:r w:rsidRPr="00560728">
        <w:t>c) opatření pro možné budoucí ztráty nebo dluhy,</w:t>
      </w:r>
    </w:p>
    <w:p w14:paraId="3066C391" w14:textId="77777777" w:rsidR="00C17CC8" w:rsidRPr="00560728" w:rsidRDefault="00C17CC8" w:rsidP="00C17CC8">
      <w:pPr>
        <w:pStyle w:val="Odstavecseseznamem"/>
      </w:pPr>
      <w:r w:rsidRPr="00560728">
        <w:t>d) nákupy pozemků a budov,</w:t>
      </w:r>
    </w:p>
    <w:p w14:paraId="716954A9" w14:textId="77777777" w:rsidR="00C17CC8" w:rsidRPr="00560728" w:rsidRDefault="00C17CC8" w:rsidP="00C17CC8">
      <w:pPr>
        <w:pStyle w:val="Odstavecseseznamem"/>
      </w:pPr>
      <w:r w:rsidRPr="00560728">
        <w:t>e) ztráty z devizových kurzů,</w:t>
      </w:r>
    </w:p>
    <w:p w14:paraId="70E1C011" w14:textId="77777777" w:rsidR="00C17CC8" w:rsidRPr="00560728" w:rsidRDefault="00C17CC8" w:rsidP="00C17CC8">
      <w:pPr>
        <w:pStyle w:val="Odstavecseseznamem"/>
      </w:pPr>
      <w:r w:rsidRPr="00560728">
        <w:t>f) pohoštění - rautové, cateringové, alkohol,</w:t>
      </w:r>
    </w:p>
    <w:p w14:paraId="1F9242F0" w14:textId="77777777" w:rsidR="00C17CC8" w:rsidRPr="00560728" w:rsidRDefault="00C17CC8" w:rsidP="00C17CC8">
      <w:pPr>
        <w:pStyle w:val="Odstavecseseznamem"/>
      </w:pPr>
      <w:r w:rsidRPr="00560728">
        <w:t>g) uzavřené leasingové smlouvy,</w:t>
      </w:r>
    </w:p>
    <w:p w14:paraId="491EC748" w14:textId="77777777" w:rsidR="00C17CC8" w:rsidRPr="00560728" w:rsidRDefault="00C17CC8" w:rsidP="00C17CC8">
      <w:pPr>
        <w:pStyle w:val="Odstavecseseznamem"/>
      </w:pPr>
      <w:r w:rsidRPr="00560728">
        <w:t xml:space="preserve">h) cestovné nad rámec zákona č. 262/2006 Sb., zákoník práce, ve znění pozdějších </w:t>
      </w:r>
    </w:p>
    <w:p w14:paraId="3CCFE3AE" w14:textId="77777777" w:rsidR="00C17CC8" w:rsidRPr="00560728" w:rsidRDefault="00C17CC8" w:rsidP="00C17CC8">
      <w:pPr>
        <w:pStyle w:val="Odstavecseseznamem"/>
      </w:pPr>
      <w:r w:rsidRPr="00560728">
        <w:t xml:space="preserve">předpisů, pro zaměstnavatele, který je uveden v § 109 odst. 3 tohoto právního </w:t>
      </w:r>
    </w:p>
    <w:p w14:paraId="0E5E71D7" w14:textId="77777777" w:rsidR="00C17CC8" w:rsidRPr="00560728" w:rsidRDefault="00C17CC8" w:rsidP="00C17CC8">
      <w:pPr>
        <w:pStyle w:val="Odstavecseseznamem"/>
      </w:pPr>
      <w:r w:rsidRPr="00560728">
        <w:t>předpisu,</w:t>
      </w:r>
    </w:p>
    <w:p w14:paraId="58420099" w14:textId="77777777" w:rsidR="00C17CC8" w:rsidRPr="00560728" w:rsidRDefault="00C17CC8" w:rsidP="00C17CC8">
      <w:pPr>
        <w:pStyle w:val="Odstavecseseznamem"/>
      </w:pPr>
      <w:r w:rsidRPr="00560728">
        <w:t xml:space="preserve">i) mzdy včetně odvodů nad rámec platových předpisů pro zaměstnance ve veřejných </w:t>
      </w:r>
    </w:p>
    <w:p w14:paraId="771DCFF6" w14:textId="77777777" w:rsidR="00C17CC8" w:rsidRPr="00560728" w:rsidRDefault="00C17CC8" w:rsidP="00C17CC8">
      <w:pPr>
        <w:pStyle w:val="Odstavecseseznamem"/>
      </w:pPr>
      <w:r w:rsidRPr="00560728">
        <w:t>službách a správě,</w:t>
      </w:r>
    </w:p>
    <w:p w14:paraId="4DBFFD2A" w14:textId="77777777" w:rsidR="00C17CC8" w:rsidRPr="00560728" w:rsidRDefault="00C17CC8" w:rsidP="00C17CC8">
      <w:pPr>
        <w:pStyle w:val="Odstavecseseznamem"/>
      </w:pPr>
      <w:r w:rsidRPr="00560728">
        <w:t>j) náhrady mzdy za dobu nepřítomnosti (dovolená, nepřítomnost, nemoc, svátek)</w:t>
      </w:r>
    </w:p>
    <w:p w14:paraId="59600434" w14:textId="77777777" w:rsidR="00C17CC8" w:rsidRPr="003E7E24" w:rsidRDefault="00C17CC8" w:rsidP="00C17CC8">
      <w:pPr>
        <w:pStyle w:val="Odstavecseseznamem"/>
        <w:ind w:left="0" w:firstLine="708"/>
      </w:pPr>
      <w:r w:rsidRPr="00560728">
        <w:t>k) finanční odměny pro účastníky akce (finanční dar, výhra)</w:t>
      </w:r>
      <w:r>
        <w:t>,</w:t>
      </w:r>
    </w:p>
    <w:p w14:paraId="538E37D3" w14:textId="3F59B495" w:rsidR="00C17CC8" w:rsidRPr="009C7FB7" w:rsidRDefault="00C17CC8" w:rsidP="00C17CC8">
      <w:pPr>
        <w:pStyle w:val="Odstavecseseznamem"/>
        <w:ind w:left="709"/>
      </w:pPr>
      <w:r>
        <w:rPr>
          <w:rFonts w:cstheme="minorHAnsi"/>
        </w:rPr>
        <w:t xml:space="preserve">l) </w:t>
      </w:r>
      <w:r w:rsidRPr="003E7E24">
        <w:t xml:space="preserve">neodebrané jednotky </w:t>
      </w:r>
      <w:r>
        <w:t xml:space="preserve">školního </w:t>
      </w:r>
      <w:r w:rsidRPr="003E7E24">
        <w:t>stravování (uvařené, ale neodhlášené)</w:t>
      </w:r>
      <w:r>
        <w:t>,</w:t>
      </w:r>
      <w:r w:rsidRPr="003E7E24">
        <w:t xml:space="preserve"> výjimkou je první den neplánované nepřítomnosti v souladu s vyhláškou č. 107/2005 Sb., o školním stravování (§ 4 odst. 9),</w:t>
      </w:r>
    </w:p>
    <w:p w14:paraId="120079F0" w14:textId="77777777" w:rsidR="00C17CC8" w:rsidRPr="003E7E24" w:rsidRDefault="00C17CC8" w:rsidP="00C17CC8">
      <w:pPr>
        <w:pStyle w:val="Odstavecseseznamem"/>
        <w:ind w:left="709"/>
      </w:pPr>
      <w:r>
        <w:t>n) náklady nad částku poskytnuté neinvestiční dotace.</w:t>
      </w:r>
    </w:p>
    <w:p w14:paraId="7EA23AB7" w14:textId="6920D0B3" w:rsidR="00731EB3" w:rsidRDefault="00731EB3" w:rsidP="00720E51">
      <w:pPr>
        <w:pStyle w:val="slovan"/>
        <w:numPr>
          <w:ilvl w:val="0"/>
          <w:numId w:val="0"/>
        </w:numPr>
        <w:ind w:left="426"/>
      </w:pPr>
    </w:p>
    <w:p w14:paraId="58702B91" w14:textId="77777777" w:rsidR="00720E51" w:rsidRDefault="00720E51" w:rsidP="00720E51">
      <w:pPr>
        <w:pStyle w:val="slovan"/>
        <w:numPr>
          <w:ilvl w:val="0"/>
          <w:numId w:val="0"/>
        </w:numPr>
        <w:ind w:left="426"/>
      </w:pPr>
    </w:p>
    <w:p w14:paraId="3DD13C1F" w14:textId="6DE68677" w:rsidR="00AA28DE" w:rsidRDefault="00731EB3" w:rsidP="00872DE5">
      <w:pPr>
        <w:pStyle w:val="Nadpis3"/>
        <w:suppressAutoHyphens/>
        <w:ind w:left="426" w:hanging="426"/>
      </w:pPr>
      <w:r>
        <w:t xml:space="preserve">ČÁST </w:t>
      </w:r>
      <w:r w:rsidR="00AA28DE">
        <w:t>II.</w:t>
      </w:r>
    </w:p>
    <w:p w14:paraId="1EFC3539" w14:textId="162F9C05" w:rsidR="00AA28DE" w:rsidRDefault="00731EB3" w:rsidP="00872DE5">
      <w:pPr>
        <w:pStyle w:val="Nadpis3"/>
        <w:suppressAutoHyphens/>
        <w:ind w:left="426" w:hanging="426"/>
      </w:pPr>
      <w:r>
        <w:t xml:space="preserve">Právní rámec pro poskytnutí neinvestiční dotace v rámci </w:t>
      </w:r>
      <w:r w:rsidR="00840F96">
        <w:t>P</w:t>
      </w:r>
      <w:r>
        <w:t xml:space="preserve">rogramu </w:t>
      </w:r>
      <w:r>
        <w:br/>
      </w:r>
    </w:p>
    <w:p w14:paraId="62444E56" w14:textId="77777777" w:rsidR="00720E51" w:rsidRPr="00720E51" w:rsidRDefault="00720E51" w:rsidP="00720E51"/>
    <w:p w14:paraId="52A5A8A3" w14:textId="79889C82" w:rsidR="00D371EC" w:rsidRPr="002B2BFC" w:rsidRDefault="00D371EC" w:rsidP="003764D3">
      <w:pPr>
        <w:pStyle w:val="slovan"/>
        <w:tabs>
          <w:tab w:val="num" w:pos="426"/>
        </w:tabs>
        <w:ind w:left="426" w:hanging="426"/>
        <w:rPr>
          <w:color w:val="auto"/>
        </w:rPr>
      </w:pPr>
      <w:r w:rsidRPr="002B2BFC">
        <w:rPr>
          <w:color w:val="auto"/>
        </w:rPr>
        <w:t>Právní vztahy související s poskytnutím dotace se řídí Předpisy EU a ČR, pravidly Operačního programu Zaměstnanost plus, dále pak zejména ustanoveními Rozhodnutí E</w:t>
      </w:r>
      <w:r w:rsidR="00720E51">
        <w:rPr>
          <w:color w:val="auto"/>
        </w:rPr>
        <w:t xml:space="preserve">vropské </w:t>
      </w:r>
      <w:r w:rsidRPr="002B2BFC">
        <w:rPr>
          <w:color w:val="auto"/>
        </w:rPr>
        <w:t>K</w:t>
      </w:r>
      <w:r w:rsidR="00720E51">
        <w:rPr>
          <w:color w:val="auto"/>
        </w:rPr>
        <w:t>omise</w:t>
      </w:r>
      <w:r w:rsidRPr="002B2BFC">
        <w:rPr>
          <w:color w:val="auto"/>
        </w:rPr>
        <w:t>, zákonem č. 250/2000 Sb., o rozpočtových pravidlech územních rozpočt</w:t>
      </w:r>
      <w:r w:rsidR="00720E51">
        <w:rPr>
          <w:color w:val="auto"/>
        </w:rPr>
        <w:t xml:space="preserve">ů, ve znění pozdějších předpisů, </w:t>
      </w:r>
      <w:r w:rsidRPr="002B2BFC">
        <w:rPr>
          <w:color w:val="auto"/>
        </w:rPr>
        <w:t>zákonem č. 320/2001 Sb., o finanční kontrole ve veřejné správě a o změně některých dalších zákonů, ve znění pozdějších předpisů, zákonem č. 255/2012 Sb., o kontrole (kontrolní řád)</w:t>
      </w:r>
      <w:r w:rsidR="00720E51">
        <w:rPr>
          <w:color w:val="auto"/>
        </w:rPr>
        <w:t xml:space="preserve"> ve znění pozdějších předpisů</w:t>
      </w:r>
      <w:r w:rsidRPr="002B2BFC">
        <w:rPr>
          <w:color w:val="auto"/>
        </w:rPr>
        <w:t>, Rozhodnutí o poskytnutí dotace č</w:t>
      </w:r>
      <w:r w:rsidRPr="00840F96">
        <w:rPr>
          <w:color w:val="auto"/>
          <w:highlight w:val="cyan"/>
        </w:rPr>
        <w:t xml:space="preserve">. ……. </w:t>
      </w:r>
      <w:r w:rsidR="000814B6" w:rsidRPr="00840F96">
        <w:rPr>
          <w:color w:val="auto"/>
          <w:highlight w:val="cyan"/>
        </w:rPr>
        <w:t xml:space="preserve"> , </w:t>
      </w:r>
      <w:r w:rsidR="000814B6" w:rsidRPr="00072E49">
        <w:rPr>
          <w:color w:val="auto"/>
        </w:rPr>
        <w:t>které jsou</w:t>
      </w:r>
      <w:r w:rsidRPr="00072E49">
        <w:rPr>
          <w:color w:val="auto"/>
        </w:rPr>
        <w:t xml:space="preserve"> pro</w:t>
      </w:r>
      <w:r w:rsidRPr="002B2BFC">
        <w:rPr>
          <w:color w:val="auto"/>
        </w:rPr>
        <w:t xml:space="preserve"> Příjemce dotace závazná.</w:t>
      </w:r>
    </w:p>
    <w:p w14:paraId="6E6528AF" w14:textId="00E99C9E" w:rsidR="002B2BFC" w:rsidRPr="00EC46AC" w:rsidRDefault="00EC46AC" w:rsidP="001E2577">
      <w:pPr>
        <w:pStyle w:val="slovan"/>
        <w:numPr>
          <w:ilvl w:val="0"/>
          <w:numId w:val="0"/>
        </w:numPr>
        <w:ind w:left="426" w:hanging="426"/>
      </w:pPr>
      <w:r w:rsidRPr="001E2577">
        <w:rPr>
          <w:color w:val="auto"/>
        </w:rPr>
        <w:t>2.</w:t>
      </w:r>
      <w:r w:rsidR="001E2577">
        <w:rPr>
          <w:color w:val="auto"/>
        </w:rPr>
        <w:t xml:space="preserve"> </w:t>
      </w:r>
      <w:r w:rsidR="001E2577">
        <w:rPr>
          <w:color w:val="auto"/>
        </w:rPr>
        <w:tab/>
      </w:r>
      <w:r w:rsidR="002B2BFC" w:rsidRPr="001E2577">
        <w:rPr>
          <w:color w:val="auto"/>
        </w:rPr>
        <w:t>Příjemce prohlašuje, že se seznámil s příslušnými dokumenty, které se vztahují k </w:t>
      </w:r>
      <w:r w:rsidR="00AF63B5" w:rsidRPr="001E2577">
        <w:rPr>
          <w:color w:val="auto"/>
        </w:rPr>
        <w:t>P</w:t>
      </w:r>
      <w:r w:rsidR="002B2BFC" w:rsidRPr="001E2577">
        <w:rPr>
          <w:color w:val="auto"/>
        </w:rPr>
        <w:t xml:space="preserve">rogramu, zejména s Rozhodnutím o poskytnutí dotace č. … </w:t>
      </w:r>
      <w:r w:rsidR="000814B6" w:rsidRPr="001E2577">
        <w:rPr>
          <w:color w:val="auto"/>
        </w:rPr>
        <w:t xml:space="preserve">. </w:t>
      </w:r>
      <w:r w:rsidR="002B2BFC" w:rsidRPr="001E2577">
        <w:rPr>
          <w:color w:val="auto"/>
        </w:rPr>
        <w:t>Dále pak s</w:t>
      </w:r>
      <w:r w:rsidR="000814B6" w:rsidRPr="001E2577">
        <w:rPr>
          <w:color w:val="auto"/>
        </w:rPr>
        <w:t xml:space="preserve"> Obecnou částí a Specifickou částí </w:t>
      </w:r>
      <w:r w:rsidR="002B2BFC" w:rsidRPr="001E2577">
        <w:rPr>
          <w:color w:val="auto"/>
        </w:rPr>
        <w:t>pravid</w:t>
      </w:r>
      <w:r w:rsidR="000814B6" w:rsidRPr="001E2577">
        <w:rPr>
          <w:color w:val="auto"/>
        </w:rPr>
        <w:t>el</w:t>
      </w:r>
      <w:r w:rsidR="002B2BFC" w:rsidRPr="001E2577">
        <w:rPr>
          <w:color w:val="auto"/>
        </w:rPr>
        <w:t xml:space="preserve"> </w:t>
      </w:r>
      <w:r w:rsidR="000814B6" w:rsidRPr="001E2577">
        <w:rPr>
          <w:color w:val="auto"/>
        </w:rPr>
        <w:t xml:space="preserve">pro žadatele a příjemce </w:t>
      </w:r>
      <w:r w:rsidR="002B2BFC" w:rsidRPr="001E2577">
        <w:rPr>
          <w:color w:val="auto"/>
        </w:rPr>
        <w:t>Operačního programu Zaměstnanost plus uveřejněnými na</w:t>
      </w:r>
      <w:r w:rsidR="00720E51" w:rsidRPr="001E2577">
        <w:rPr>
          <w:color w:val="auto"/>
        </w:rPr>
        <w:t xml:space="preserve"> webových</w:t>
      </w:r>
      <w:r w:rsidR="00720E51" w:rsidRPr="00EC46AC">
        <w:t xml:space="preserve"> stránkách</w:t>
      </w:r>
      <w:r w:rsidR="002B2BFC" w:rsidRPr="00EC46AC">
        <w:t xml:space="preserve"> </w:t>
      </w:r>
      <w:hyperlink r:id="rId13" w:history="1">
        <w:r w:rsidR="002B2BFC" w:rsidRPr="00EC46AC">
          <w:rPr>
            <w:rStyle w:val="Hypertextovodkaz"/>
            <w:color w:val="000DFF" w:themeColor="accent1"/>
          </w:rPr>
          <w:t>www.esfcr.cz</w:t>
        </w:r>
      </w:hyperlink>
      <w:r w:rsidR="002B2BFC" w:rsidRPr="00EC46AC">
        <w:t xml:space="preserve">, které tvoří nedílnou součást ujednání podle této Smlouvy. V </w:t>
      </w:r>
      <w:r w:rsidR="002B2BFC" w:rsidRPr="00EC46AC">
        <w:lastRenderedPageBreak/>
        <w:t>případě, že shora uvedené dokumenty ukládají Poskytovateli povinnosti, zavazuje se je přiměřeně plnit Příjemce a považuje je i pro sebe za závazné.</w:t>
      </w:r>
    </w:p>
    <w:p w14:paraId="2B88CB96" w14:textId="77777777" w:rsidR="002B2BFC" w:rsidRDefault="002B2BFC" w:rsidP="002B2BFC">
      <w:pPr>
        <w:spacing w:line="276" w:lineRule="auto"/>
        <w:ind w:left="426"/>
        <w:rPr>
          <w:rFonts w:cs="Arial"/>
        </w:rPr>
      </w:pPr>
    </w:p>
    <w:p w14:paraId="5B50C388" w14:textId="29FA2D55" w:rsidR="002B2BFC" w:rsidRPr="002B2BFC" w:rsidRDefault="002B2BFC" w:rsidP="00E75B41">
      <w:pPr>
        <w:pStyle w:val="slovan"/>
        <w:numPr>
          <w:ilvl w:val="0"/>
          <w:numId w:val="27"/>
        </w:numPr>
        <w:tabs>
          <w:tab w:val="clear" w:pos="928"/>
          <w:tab w:val="num" w:pos="426"/>
        </w:tabs>
        <w:ind w:left="567" w:hanging="567"/>
      </w:pPr>
      <w:r w:rsidRPr="002B2BFC">
        <w:t>V případě rozporu ujednání této Smlouvy a výše u</w:t>
      </w:r>
      <w:r w:rsidR="00E75B41">
        <w:t xml:space="preserve">vedených dokumentů (nebo těchto </w:t>
      </w:r>
      <w:r w:rsidR="00E75B41">
        <w:br/>
        <w:t xml:space="preserve">dokumentů </w:t>
      </w:r>
      <w:r w:rsidRPr="002B2BFC">
        <w:t xml:space="preserve">navzájem) je stanoveno následující pořadí závaznosti pro účely odstranění rozporů:  </w:t>
      </w:r>
    </w:p>
    <w:p w14:paraId="446A29EC" w14:textId="77777777" w:rsidR="002B2BFC" w:rsidRPr="002B2BFC" w:rsidRDefault="002B2BFC" w:rsidP="003764D3">
      <w:pPr>
        <w:numPr>
          <w:ilvl w:val="0"/>
          <w:numId w:val="10"/>
        </w:numPr>
        <w:tabs>
          <w:tab w:val="clear" w:pos="1134"/>
          <w:tab w:val="clear" w:pos="2268"/>
          <w:tab w:val="clear" w:pos="3402"/>
          <w:tab w:val="clear" w:pos="4536"/>
          <w:tab w:val="clear" w:pos="5670"/>
          <w:tab w:val="clear" w:pos="6804"/>
          <w:tab w:val="clear" w:pos="7938"/>
          <w:tab w:val="clear" w:pos="9072"/>
          <w:tab w:val="clear" w:pos="9639"/>
        </w:tabs>
        <w:spacing w:line="276" w:lineRule="auto"/>
        <w:ind w:left="426" w:firstLine="0"/>
        <w:rPr>
          <w:rFonts w:cs="Arial"/>
        </w:rPr>
      </w:pPr>
      <w:r w:rsidRPr="002B2BFC">
        <w:rPr>
          <w:rFonts w:cs="Arial"/>
        </w:rPr>
        <w:t>Předpisy EU a ČR;</w:t>
      </w:r>
    </w:p>
    <w:p w14:paraId="37D723B1" w14:textId="33BFFDC2" w:rsidR="002B2BFC" w:rsidRPr="00EC46AC" w:rsidRDefault="002B2BFC" w:rsidP="003764D3">
      <w:pPr>
        <w:numPr>
          <w:ilvl w:val="0"/>
          <w:numId w:val="10"/>
        </w:numPr>
        <w:tabs>
          <w:tab w:val="clear" w:pos="1134"/>
          <w:tab w:val="clear" w:pos="2268"/>
          <w:tab w:val="clear" w:pos="3402"/>
          <w:tab w:val="clear" w:pos="4536"/>
          <w:tab w:val="clear" w:pos="5670"/>
          <w:tab w:val="clear" w:pos="6804"/>
          <w:tab w:val="clear" w:pos="7938"/>
          <w:tab w:val="clear" w:pos="9072"/>
          <w:tab w:val="clear" w:pos="9639"/>
        </w:tabs>
        <w:spacing w:line="276" w:lineRule="auto"/>
        <w:ind w:left="426" w:firstLine="0"/>
        <w:rPr>
          <w:rFonts w:cs="Arial"/>
          <w:highlight w:val="cyan"/>
        </w:rPr>
      </w:pPr>
      <w:r w:rsidRPr="002B2BFC">
        <w:rPr>
          <w:rFonts w:cs="Arial"/>
        </w:rPr>
        <w:t xml:space="preserve">Rozhodnutí o poskytnutí dotace </w:t>
      </w:r>
      <w:r w:rsidRPr="00EC46AC">
        <w:rPr>
          <w:rFonts w:cs="Arial"/>
          <w:highlight w:val="cyan"/>
        </w:rPr>
        <w:t>č. ……;</w:t>
      </w:r>
      <w:r w:rsidRPr="00EC46AC">
        <w:rPr>
          <w:rFonts w:cs="Arial"/>
          <w:color w:val="0070C0"/>
          <w:highlight w:val="cyan"/>
        </w:rPr>
        <w:t xml:space="preserve"> </w:t>
      </w:r>
    </w:p>
    <w:p w14:paraId="538118CA" w14:textId="76F62D5E" w:rsidR="002B2BFC" w:rsidRPr="002B2BFC" w:rsidRDefault="00720E51" w:rsidP="003764D3">
      <w:pPr>
        <w:numPr>
          <w:ilvl w:val="0"/>
          <w:numId w:val="10"/>
        </w:numPr>
        <w:tabs>
          <w:tab w:val="clear" w:pos="1134"/>
          <w:tab w:val="clear" w:pos="2268"/>
          <w:tab w:val="clear" w:pos="3402"/>
          <w:tab w:val="clear" w:pos="4536"/>
          <w:tab w:val="clear" w:pos="5670"/>
          <w:tab w:val="clear" w:pos="6804"/>
          <w:tab w:val="clear" w:pos="7938"/>
          <w:tab w:val="clear" w:pos="9072"/>
          <w:tab w:val="clear" w:pos="9639"/>
        </w:tabs>
        <w:spacing w:line="276" w:lineRule="auto"/>
        <w:ind w:left="426" w:firstLine="0"/>
        <w:rPr>
          <w:rFonts w:cs="Arial"/>
        </w:rPr>
      </w:pPr>
      <w:r>
        <w:rPr>
          <w:rFonts w:cs="Arial"/>
        </w:rPr>
        <w:t>Obecná a specifická část pravidel</w:t>
      </w:r>
      <w:r w:rsidR="002B2BFC" w:rsidRPr="002B2BFC">
        <w:rPr>
          <w:rFonts w:cs="Arial"/>
        </w:rPr>
        <w:t xml:space="preserve"> Operačního programu Zaměstnanost plus</w:t>
      </w:r>
      <w:r w:rsidR="002B2BFC">
        <w:rPr>
          <w:rFonts w:cs="Arial"/>
        </w:rPr>
        <w:t xml:space="preserve"> </w:t>
      </w:r>
      <w:r>
        <w:rPr>
          <w:rFonts w:cs="Arial"/>
        </w:rPr>
        <w:t xml:space="preserve">zaměřena na podporu školního stravování </w:t>
      </w:r>
      <w:r w:rsidR="002B2BFC">
        <w:rPr>
          <w:rFonts w:cs="Arial"/>
        </w:rPr>
        <w:t>dostupná na</w:t>
      </w:r>
      <w:r>
        <w:rPr>
          <w:rFonts w:cs="Arial"/>
        </w:rPr>
        <w:t xml:space="preserve"> webových stránkách</w:t>
      </w:r>
      <w:r w:rsidR="002B2BFC">
        <w:rPr>
          <w:rFonts w:cs="Arial"/>
        </w:rPr>
        <w:t xml:space="preserve"> </w:t>
      </w:r>
      <w:hyperlink r:id="rId14" w:history="1">
        <w:r w:rsidR="002B2BFC" w:rsidRPr="002B2BFC">
          <w:rPr>
            <w:rStyle w:val="Hypertextovodkaz"/>
            <w:rFonts w:cs="Arial"/>
            <w:color w:val="000DFF" w:themeColor="accent1"/>
          </w:rPr>
          <w:t>www.esfcr.cz</w:t>
        </w:r>
      </w:hyperlink>
      <w:r w:rsidR="002B2BFC" w:rsidRPr="002B2BFC">
        <w:rPr>
          <w:rFonts w:cs="Arial"/>
        </w:rPr>
        <w:t xml:space="preserve">; </w:t>
      </w:r>
    </w:p>
    <w:p w14:paraId="5D01B3C3" w14:textId="07E6914B" w:rsidR="002B2BFC" w:rsidRPr="002B2BFC" w:rsidRDefault="00AF63B5" w:rsidP="003764D3">
      <w:pPr>
        <w:numPr>
          <w:ilvl w:val="0"/>
          <w:numId w:val="10"/>
        </w:numPr>
        <w:tabs>
          <w:tab w:val="clear" w:pos="1134"/>
          <w:tab w:val="clear" w:pos="2268"/>
          <w:tab w:val="clear" w:pos="3402"/>
          <w:tab w:val="clear" w:pos="4536"/>
          <w:tab w:val="clear" w:pos="5670"/>
          <w:tab w:val="clear" w:pos="6804"/>
          <w:tab w:val="clear" w:pos="7938"/>
          <w:tab w:val="clear" w:pos="9072"/>
          <w:tab w:val="clear" w:pos="9639"/>
        </w:tabs>
        <w:spacing w:line="276" w:lineRule="auto"/>
        <w:ind w:left="426" w:firstLine="0"/>
        <w:rPr>
          <w:rFonts w:cs="Arial"/>
        </w:rPr>
      </w:pPr>
      <w:r>
        <w:rPr>
          <w:rFonts w:cs="Arial"/>
        </w:rPr>
        <w:t xml:space="preserve">Program a </w:t>
      </w:r>
      <w:r w:rsidR="002B2BFC" w:rsidRPr="002B2BFC">
        <w:rPr>
          <w:rFonts w:cs="Arial"/>
        </w:rPr>
        <w:t>tato Smlouva;</w:t>
      </w:r>
    </w:p>
    <w:p w14:paraId="4E940754" w14:textId="77777777" w:rsidR="00720E51" w:rsidRPr="002B2BFC" w:rsidRDefault="00720E51" w:rsidP="00720E51">
      <w:pPr>
        <w:tabs>
          <w:tab w:val="clear" w:pos="1134"/>
          <w:tab w:val="clear" w:pos="2268"/>
          <w:tab w:val="clear" w:pos="3402"/>
          <w:tab w:val="clear" w:pos="4536"/>
          <w:tab w:val="clear" w:pos="5670"/>
          <w:tab w:val="clear" w:pos="6804"/>
          <w:tab w:val="clear" w:pos="7938"/>
          <w:tab w:val="clear" w:pos="9072"/>
          <w:tab w:val="clear" w:pos="9639"/>
        </w:tabs>
        <w:spacing w:line="276" w:lineRule="auto"/>
        <w:ind w:left="426"/>
        <w:rPr>
          <w:rFonts w:cs="Arial"/>
          <w:bCs/>
        </w:rPr>
      </w:pPr>
    </w:p>
    <w:p w14:paraId="11D4DEFD" w14:textId="77777777" w:rsidR="002B2BFC" w:rsidRDefault="002B2BFC" w:rsidP="00C42D71">
      <w:pPr>
        <w:pStyle w:val="Nadpis3"/>
        <w:suppressAutoHyphens/>
        <w:rPr>
          <w:color w:val="FF0000"/>
        </w:rPr>
      </w:pPr>
    </w:p>
    <w:p w14:paraId="07476557" w14:textId="2E7B52D3" w:rsidR="00AA28DE" w:rsidRPr="00220B1A" w:rsidRDefault="002B2BFC" w:rsidP="00C42D71">
      <w:pPr>
        <w:pStyle w:val="Nadpis3"/>
        <w:suppressAutoHyphens/>
      </w:pPr>
      <w:r w:rsidRPr="00220B1A">
        <w:t xml:space="preserve">ČÁST </w:t>
      </w:r>
      <w:r w:rsidR="00AA28DE" w:rsidRPr="00220B1A">
        <w:t>III.</w:t>
      </w:r>
    </w:p>
    <w:p w14:paraId="590773ED" w14:textId="7B7DBF2A" w:rsidR="00AA28DE" w:rsidRPr="00220B1A" w:rsidRDefault="002B2BFC" w:rsidP="00C42D71">
      <w:pPr>
        <w:pStyle w:val="Nadpis3"/>
        <w:suppressAutoHyphens/>
      </w:pPr>
      <w:r w:rsidRPr="00220B1A">
        <w:t>P</w:t>
      </w:r>
      <w:r w:rsidR="008147F6">
        <w:t>ráva a p</w:t>
      </w:r>
      <w:r w:rsidR="006E02B7" w:rsidRPr="00220B1A">
        <w:t>ovinnosti příjemce</w:t>
      </w:r>
    </w:p>
    <w:p w14:paraId="0DF72337" w14:textId="77777777" w:rsidR="00AA28DE" w:rsidRPr="00220B1A" w:rsidRDefault="00AA28DE" w:rsidP="00C42D71">
      <w:pPr>
        <w:suppressAutoHyphens/>
        <w:rPr>
          <w:color w:val="auto"/>
        </w:rPr>
      </w:pPr>
      <w:r w:rsidRPr="00220B1A">
        <w:rPr>
          <w:color w:val="auto"/>
        </w:rPr>
        <w:t xml:space="preserve"> </w:t>
      </w:r>
    </w:p>
    <w:p w14:paraId="39A8C12A" w14:textId="711BABA2" w:rsidR="00F40F64" w:rsidRDefault="00F40F64" w:rsidP="00F40F64">
      <w:pPr>
        <w:pStyle w:val="slovan"/>
        <w:numPr>
          <w:ilvl w:val="0"/>
          <w:numId w:val="0"/>
        </w:numPr>
        <w:rPr>
          <w:color w:val="auto"/>
        </w:rPr>
      </w:pPr>
      <w:r w:rsidRPr="00F40F64">
        <w:rPr>
          <w:bCs/>
          <w:color w:val="auto"/>
        </w:rPr>
        <w:t xml:space="preserve">1. </w:t>
      </w:r>
      <w:r w:rsidR="006E02B7" w:rsidRPr="00F40F64">
        <w:rPr>
          <w:bCs/>
          <w:color w:val="auto"/>
        </w:rPr>
        <w:t>Příjemce</w:t>
      </w:r>
      <w:r w:rsidR="006E02B7" w:rsidRPr="00F40F64">
        <w:rPr>
          <w:color w:val="auto"/>
        </w:rPr>
        <w:t xml:space="preserve"> prohlašuje</w:t>
      </w:r>
      <w:r w:rsidR="006E02B7" w:rsidRPr="000F1E94">
        <w:rPr>
          <w:color w:val="auto"/>
        </w:rPr>
        <w:t>, že dotaci přijímá a v této souvislosti se zavazuje:</w:t>
      </w:r>
    </w:p>
    <w:p w14:paraId="470E1A3B" w14:textId="77777777" w:rsidR="00F40F64" w:rsidRDefault="00F40F64" w:rsidP="00F40F64">
      <w:pPr>
        <w:pStyle w:val="slovan"/>
        <w:numPr>
          <w:ilvl w:val="0"/>
          <w:numId w:val="0"/>
        </w:numPr>
        <w:rPr>
          <w:color w:val="auto"/>
        </w:rPr>
      </w:pPr>
      <w:r>
        <w:rPr>
          <w:color w:val="auto"/>
        </w:rPr>
        <w:t xml:space="preserve"> </w:t>
      </w:r>
      <w:r w:rsidR="000F1E94">
        <w:rPr>
          <w:color w:val="auto"/>
        </w:rPr>
        <w:t>a)</w:t>
      </w:r>
      <w:r w:rsidR="005240C0" w:rsidRPr="000F1E94">
        <w:rPr>
          <w:color w:val="auto"/>
        </w:rPr>
        <w:t xml:space="preserve">Poskytovat bezplatné školní stravování podpořené z dotace pouze způsobilým cílových skupinám. </w:t>
      </w:r>
      <w:r w:rsidR="006E02B7" w:rsidRPr="000F1E94">
        <w:rPr>
          <w:color w:val="auto"/>
        </w:rPr>
        <w:t xml:space="preserve">Použít dotaci za účelem </w:t>
      </w:r>
      <w:r w:rsidR="008C0CAB" w:rsidRPr="000F1E94">
        <w:rPr>
          <w:color w:val="auto"/>
        </w:rPr>
        <w:t>poskytování bezplatné stravy dětem ohrožený</w:t>
      </w:r>
      <w:r w:rsidR="00C47C5F" w:rsidRPr="000F1E94">
        <w:rPr>
          <w:color w:val="auto"/>
        </w:rPr>
        <w:t>m</w:t>
      </w:r>
      <w:r w:rsidR="008C0CAB" w:rsidRPr="000F1E94">
        <w:rPr>
          <w:color w:val="auto"/>
        </w:rPr>
        <w:t xml:space="preserve"> chudobou a materiální nebo potravinov</w:t>
      </w:r>
      <w:r w:rsidR="00720E51" w:rsidRPr="000F1E94">
        <w:rPr>
          <w:color w:val="auto"/>
        </w:rPr>
        <w:t>ou</w:t>
      </w:r>
      <w:r w:rsidR="008C0CAB" w:rsidRPr="000F1E94">
        <w:rPr>
          <w:color w:val="auto"/>
        </w:rPr>
        <w:t xml:space="preserve"> deprivací</w:t>
      </w:r>
      <w:r w:rsidR="006E02B7" w:rsidRPr="000F1E94">
        <w:rPr>
          <w:color w:val="auto"/>
        </w:rPr>
        <w:t xml:space="preserve">, pro který byla dotace poskytnuta, a v souladu s podmínkami sjednanými v této </w:t>
      </w:r>
      <w:r w:rsidR="00AF63B5">
        <w:rPr>
          <w:color w:val="auto"/>
        </w:rPr>
        <w:t>S</w:t>
      </w:r>
      <w:r w:rsidR="006E02B7" w:rsidRPr="000F1E94">
        <w:rPr>
          <w:color w:val="auto"/>
        </w:rPr>
        <w:t xml:space="preserve">mlouvě. </w:t>
      </w:r>
    </w:p>
    <w:p w14:paraId="53C4D52D" w14:textId="77777777" w:rsidR="00F40F64" w:rsidRDefault="000F1E94" w:rsidP="00F40F64">
      <w:pPr>
        <w:pStyle w:val="slovan"/>
        <w:numPr>
          <w:ilvl w:val="0"/>
          <w:numId w:val="0"/>
        </w:numPr>
        <w:rPr>
          <w:rFonts w:cs="Arial"/>
          <w:color w:val="auto"/>
        </w:rPr>
      </w:pPr>
      <w:r>
        <w:rPr>
          <w:color w:val="auto"/>
        </w:rPr>
        <w:t xml:space="preserve">b) </w:t>
      </w:r>
      <w:r w:rsidR="003764D3" w:rsidRPr="00D0474B">
        <w:rPr>
          <w:color w:val="auto"/>
        </w:rPr>
        <w:t>za hospodárné a efektivní použití dotace v souladu s účelem, na který byla dotace poskytnuta. Příjemce je vždy povinen nakupovat zboží a služby co nejhospodárněji, a to vzhledem k cenám v místě a čase obvyklým.</w:t>
      </w:r>
      <w:r w:rsidR="00F40F64">
        <w:rPr>
          <w:rFonts w:cs="Arial"/>
          <w:color w:val="auto"/>
        </w:rPr>
        <w:t xml:space="preserve"> </w:t>
      </w:r>
    </w:p>
    <w:p w14:paraId="1E62A86E" w14:textId="77777777" w:rsidR="00F40F64" w:rsidRDefault="000F1E94" w:rsidP="00F40F64">
      <w:pPr>
        <w:pStyle w:val="slovan"/>
        <w:numPr>
          <w:ilvl w:val="0"/>
          <w:numId w:val="0"/>
        </w:numPr>
        <w:rPr>
          <w:color w:val="auto"/>
        </w:rPr>
      </w:pPr>
      <w:r>
        <w:rPr>
          <w:rFonts w:cs="Arial"/>
          <w:color w:val="auto"/>
        </w:rPr>
        <w:t>c)</w:t>
      </w:r>
      <w:r w:rsidR="003764D3" w:rsidRPr="00D0474B">
        <w:rPr>
          <w:rFonts w:cs="Arial"/>
          <w:color w:val="auto"/>
        </w:rPr>
        <w:t xml:space="preserve"> dotaci použít pouze na úhradu uznatelných nákladů na poskytování </w:t>
      </w:r>
      <w:r w:rsidR="00D0474B" w:rsidRPr="00D0474B">
        <w:rPr>
          <w:color w:val="auto"/>
        </w:rPr>
        <w:t>bezplatné stravy dětem ohrožených chudob</w:t>
      </w:r>
      <w:r w:rsidR="00720E51">
        <w:rPr>
          <w:color w:val="auto"/>
        </w:rPr>
        <w:t>ou a materiální nebo potravinovou</w:t>
      </w:r>
      <w:r w:rsidR="00C67085">
        <w:rPr>
          <w:color w:val="auto"/>
        </w:rPr>
        <w:t xml:space="preserve"> deprivací.</w:t>
      </w:r>
    </w:p>
    <w:p w14:paraId="29551A57" w14:textId="77777777" w:rsidR="00F40F64" w:rsidRDefault="000F1E94" w:rsidP="00F40F64">
      <w:pPr>
        <w:pStyle w:val="slovan"/>
        <w:numPr>
          <w:ilvl w:val="0"/>
          <w:numId w:val="0"/>
        </w:numPr>
        <w:rPr>
          <w:rFonts w:cs="Arial"/>
          <w:color w:val="auto"/>
        </w:rPr>
      </w:pPr>
      <w:r>
        <w:rPr>
          <w:rFonts w:cs="Arial"/>
          <w:color w:val="auto"/>
        </w:rPr>
        <w:t xml:space="preserve">d) </w:t>
      </w:r>
      <w:r w:rsidR="003764D3" w:rsidRPr="00FF7441">
        <w:rPr>
          <w:rFonts w:cs="Arial"/>
          <w:color w:val="auto"/>
        </w:rPr>
        <w:t xml:space="preserve">poskytovat </w:t>
      </w:r>
      <w:r w:rsidR="00FF7441" w:rsidRPr="00FF7441">
        <w:rPr>
          <w:rFonts w:cs="Arial"/>
          <w:color w:val="auto"/>
        </w:rPr>
        <w:t>bezplatné stravování dětem ohrožený</w:t>
      </w:r>
      <w:r w:rsidR="00C47C5F">
        <w:rPr>
          <w:rFonts w:cs="Arial"/>
          <w:color w:val="auto"/>
        </w:rPr>
        <w:t>m</w:t>
      </w:r>
      <w:r w:rsidR="00FF7441" w:rsidRPr="00FF7441">
        <w:rPr>
          <w:rFonts w:cs="Arial"/>
          <w:color w:val="auto"/>
        </w:rPr>
        <w:t xml:space="preserve"> chudobou a materiální nebo potravinovou deprivací, uvedenou</w:t>
      </w:r>
      <w:r w:rsidR="00720E51">
        <w:rPr>
          <w:rFonts w:cs="Arial"/>
          <w:color w:val="auto"/>
        </w:rPr>
        <w:t xml:space="preserve"> v č</w:t>
      </w:r>
      <w:r w:rsidR="003764D3" w:rsidRPr="00FF7441">
        <w:rPr>
          <w:rFonts w:cs="Arial"/>
          <w:color w:val="auto"/>
        </w:rPr>
        <w:t xml:space="preserve">ásti I., odst. </w:t>
      </w:r>
      <w:smartTag w:uri="urn:schemas-microsoft-com:office:smarttags" w:element="metricconverter">
        <w:smartTagPr>
          <w:attr w:name="ProductID" w:val="1. a"/>
        </w:smartTagPr>
        <w:r w:rsidR="003764D3" w:rsidRPr="00FF7441">
          <w:rPr>
            <w:rFonts w:cs="Arial"/>
            <w:color w:val="auto"/>
          </w:rPr>
          <w:t>1. a</w:t>
        </w:r>
      </w:smartTag>
      <w:r w:rsidR="003764D3" w:rsidRPr="00FF7441">
        <w:rPr>
          <w:rFonts w:cs="Arial"/>
          <w:color w:val="auto"/>
        </w:rPr>
        <w:t xml:space="preserve"> 2. této Smlouvy, </w:t>
      </w:r>
      <w:r w:rsidR="005B5512">
        <w:rPr>
          <w:rFonts w:cs="Arial"/>
          <w:color w:val="auto"/>
        </w:rPr>
        <w:t xml:space="preserve">pouze k financování běžných výdajů za školní stravování </w:t>
      </w:r>
      <w:r w:rsidR="003764D3" w:rsidRPr="00FF7441">
        <w:rPr>
          <w:rFonts w:cs="Arial"/>
          <w:color w:val="auto"/>
        </w:rPr>
        <w:t>v souladu s</w:t>
      </w:r>
      <w:r w:rsidR="00FF7441" w:rsidRPr="00FF7441">
        <w:rPr>
          <w:rFonts w:cs="Arial"/>
          <w:color w:val="auto"/>
        </w:rPr>
        <w:t xml:space="preserve"> vyhláškou </w:t>
      </w:r>
      <w:r w:rsidR="00720E51" w:rsidRPr="00FF7441">
        <w:rPr>
          <w:rFonts w:cs="Arial"/>
          <w:color w:val="auto"/>
        </w:rPr>
        <w:t>č. 107/2005 Sb.</w:t>
      </w:r>
      <w:r w:rsidR="00720E51">
        <w:rPr>
          <w:rFonts w:cs="Arial"/>
          <w:color w:val="auto"/>
        </w:rPr>
        <w:t>, o školním stravování</w:t>
      </w:r>
      <w:r w:rsidR="00C84A44">
        <w:rPr>
          <w:rFonts w:cs="Arial"/>
          <w:color w:val="auto"/>
        </w:rPr>
        <w:t>,</w:t>
      </w:r>
      <w:r w:rsidR="00C84A44" w:rsidRPr="00C84A44">
        <w:t xml:space="preserve"> </w:t>
      </w:r>
      <w:r w:rsidR="00C84A44" w:rsidRPr="00C84A44">
        <w:rPr>
          <w:rFonts w:cs="Arial"/>
          <w:color w:val="auto"/>
        </w:rPr>
        <w:t>tj. školní strava musí být poskytována v rozsahu a kvalitě/nutričním složení dle tohoto právního předpisu</w:t>
      </w:r>
      <w:r w:rsidR="005B5512">
        <w:rPr>
          <w:rFonts w:cs="Arial"/>
          <w:color w:val="auto"/>
        </w:rPr>
        <w:t>, a v souladu s účelem schváleného projektu Poskytovatele, který je stanoven Poskytovateli v rámci Rozhodnutí o poskytnutí dotace</w:t>
      </w:r>
      <w:r w:rsidR="00363694">
        <w:rPr>
          <w:rFonts w:cs="Arial"/>
          <w:color w:val="auto"/>
        </w:rPr>
        <w:t xml:space="preserve">. </w:t>
      </w:r>
    </w:p>
    <w:p w14:paraId="31FC861A" w14:textId="2210B7BF" w:rsidR="00F40F64" w:rsidRDefault="000F1E94" w:rsidP="00F40F64">
      <w:pPr>
        <w:pStyle w:val="slovan"/>
        <w:numPr>
          <w:ilvl w:val="0"/>
          <w:numId w:val="0"/>
        </w:numPr>
      </w:pPr>
      <w:r>
        <w:t>e)</w:t>
      </w:r>
      <w:r w:rsidR="00E56691">
        <w:t xml:space="preserve"> zajistit</w:t>
      </w:r>
      <w:r w:rsidR="00E56691" w:rsidRPr="00506915">
        <w:t xml:space="preserve"> nákup potravin, přípravu hotových jídel a jejich poskytování formou </w:t>
      </w:r>
      <w:r w:rsidR="00E56691">
        <w:t xml:space="preserve">bezplatného </w:t>
      </w:r>
      <w:r w:rsidR="00E56691" w:rsidRPr="00506915">
        <w:t xml:space="preserve">stravování </w:t>
      </w:r>
      <w:r w:rsidR="00E56691">
        <w:t xml:space="preserve">cílové skupině </w:t>
      </w:r>
      <w:r w:rsidR="00E56691" w:rsidRPr="007F5C2C">
        <w:t xml:space="preserve">(trvání aktivity </w:t>
      </w:r>
      <w:r w:rsidR="00E56691" w:rsidRPr="00072E49">
        <w:t xml:space="preserve">od </w:t>
      </w:r>
      <w:r w:rsidR="00335584" w:rsidRPr="00335584">
        <w:rPr>
          <w:highlight w:val="yellow"/>
        </w:rPr>
        <w:t>2</w:t>
      </w:r>
      <w:r w:rsidR="00E56691" w:rsidRPr="00335584">
        <w:rPr>
          <w:highlight w:val="yellow"/>
        </w:rPr>
        <w:t xml:space="preserve">. </w:t>
      </w:r>
      <w:r w:rsidR="00335584" w:rsidRPr="00335584">
        <w:rPr>
          <w:highlight w:val="yellow"/>
        </w:rPr>
        <w:t>9</w:t>
      </w:r>
      <w:r w:rsidR="00E56691" w:rsidRPr="00335584">
        <w:rPr>
          <w:highlight w:val="yellow"/>
        </w:rPr>
        <w:t>. 202</w:t>
      </w:r>
      <w:r w:rsidR="007A01F6" w:rsidRPr="00335584">
        <w:rPr>
          <w:highlight w:val="yellow"/>
        </w:rPr>
        <w:t>4</w:t>
      </w:r>
      <w:r w:rsidR="00E56691" w:rsidRPr="00335584">
        <w:rPr>
          <w:highlight w:val="yellow"/>
        </w:rPr>
        <w:t xml:space="preserve"> do 3</w:t>
      </w:r>
      <w:r w:rsidR="003A0300" w:rsidRPr="00335584">
        <w:rPr>
          <w:highlight w:val="yellow"/>
        </w:rPr>
        <w:t>1</w:t>
      </w:r>
      <w:r w:rsidR="00E56691" w:rsidRPr="00335584">
        <w:rPr>
          <w:highlight w:val="yellow"/>
        </w:rPr>
        <w:t xml:space="preserve">. </w:t>
      </w:r>
      <w:r w:rsidR="003A0300" w:rsidRPr="00335584">
        <w:rPr>
          <w:highlight w:val="yellow"/>
        </w:rPr>
        <w:t>8</w:t>
      </w:r>
      <w:r w:rsidR="00E56691" w:rsidRPr="00335584">
        <w:rPr>
          <w:highlight w:val="yellow"/>
        </w:rPr>
        <w:t>. 202</w:t>
      </w:r>
      <w:r w:rsidR="003A0300" w:rsidRPr="00335584">
        <w:rPr>
          <w:highlight w:val="yellow"/>
        </w:rPr>
        <w:t>5</w:t>
      </w:r>
      <w:r w:rsidR="00E56691" w:rsidRPr="00335584">
        <w:rPr>
          <w:highlight w:val="yellow"/>
        </w:rPr>
        <w:t>)</w:t>
      </w:r>
      <w:r w:rsidR="00F40F64">
        <w:t xml:space="preserve"> </w:t>
      </w:r>
    </w:p>
    <w:p w14:paraId="2E45723A" w14:textId="22910F16" w:rsidR="00E56691" w:rsidRPr="00CD1681" w:rsidRDefault="000F1E94" w:rsidP="00F40F64">
      <w:pPr>
        <w:pStyle w:val="slovan"/>
        <w:numPr>
          <w:ilvl w:val="0"/>
          <w:numId w:val="0"/>
        </w:numPr>
      </w:pPr>
      <w:r>
        <w:t>f)</w:t>
      </w:r>
      <w:r w:rsidR="00E56691">
        <w:t xml:space="preserve"> řídit a administrovat projekt</w:t>
      </w:r>
      <w:r w:rsidR="00E56691" w:rsidRPr="00CD1681">
        <w:t xml:space="preserve"> </w:t>
      </w:r>
      <w:r w:rsidR="00E56691">
        <w:t>(evidovat čestné prohlášení zákonného zástupce podpořeného dítěte/žáka včetně potvrzení Úřadu práce, sledovat dosažen</w:t>
      </w:r>
      <w:r w:rsidR="00B71E46">
        <w:t>é</w:t>
      </w:r>
      <w:r w:rsidR="00E56691">
        <w:t xml:space="preserve"> počt</w:t>
      </w:r>
      <w:r w:rsidR="00B71E46">
        <w:t>y</w:t>
      </w:r>
      <w:r w:rsidR="00E56691">
        <w:t xml:space="preserve"> odebraných jednotek školního stravování, sledovat výši uznatelných nákladů do výše poskytnuté dotace, předávat</w:t>
      </w:r>
      <w:r w:rsidR="00E56691" w:rsidRPr="00CD1681">
        <w:t xml:space="preserve"> </w:t>
      </w:r>
      <w:r w:rsidR="00E56691">
        <w:t>průběžné a závěrečné zprávy o realizaci, poskytovat další součinnost</w:t>
      </w:r>
      <w:r w:rsidR="00E56691" w:rsidRPr="00CD1681">
        <w:t xml:space="preserve"> při řízení projektu </w:t>
      </w:r>
      <w:r w:rsidR="00E56691">
        <w:t>poskytovateli a poskytovat součinnosti při kontrolách projektu</w:t>
      </w:r>
      <w:r w:rsidR="00E56691" w:rsidRPr="00CD1681">
        <w:t xml:space="preserve">. Koordinátor potravinové pomoci </w:t>
      </w:r>
      <w:r w:rsidR="00E56691">
        <w:t>je statutární zástupce školy/školského zařízení</w:t>
      </w:r>
      <w:r w:rsidR="00E56691" w:rsidRPr="00CD1681">
        <w:t xml:space="preserve">, nebo jím pověřený zástupce, který zabezpečí koordinaci projektových aktivit na straně </w:t>
      </w:r>
      <w:r w:rsidR="00E56691">
        <w:t xml:space="preserve">příjemce </w:t>
      </w:r>
      <w:r w:rsidR="00E56691" w:rsidRPr="00CD1681">
        <w:t xml:space="preserve">a zajistí komunikaci a předávání podkladů </w:t>
      </w:r>
      <w:r w:rsidR="00E56691">
        <w:t>poskytovateli</w:t>
      </w:r>
      <w:r w:rsidR="00E56691" w:rsidRPr="00CD1681">
        <w:t>.</w:t>
      </w:r>
    </w:p>
    <w:p w14:paraId="2709697D" w14:textId="77777777" w:rsidR="00F40F64" w:rsidRDefault="00F40F64" w:rsidP="00F40F64">
      <w:pPr>
        <w:pStyle w:val="slovan"/>
        <w:numPr>
          <w:ilvl w:val="0"/>
          <w:numId w:val="0"/>
        </w:numPr>
        <w:rPr>
          <w:rFonts w:cs="Arial"/>
          <w:color w:val="FF0000"/>
        </w:rPr>
      </w:pPr>
      <w:bookmarkStart w:id="2" w:name="_Ref232148507"/>
    </w:p>
    <w:p w14:paraId="082A10FD" w14:textId="77777777" w:rsidR="00F40F64" w:rsidRDefault="00F40F64" w:rsidP="00F40F64">
      <w:pPr>
        <w:pStyle w:val="slovan"/>
        <w:numPr>
          <w:ilvl w:val="0"/>
          <w:numId w:val="0"/>
        </w:numPr>
      </w:pPr>
      <w:r>
        <w:rPr>
          <w:rFonts w:cs="Arial"/>
          <w:color w:val="auto"/>
        </w:rPr>
        <w:t xml:space="preserve">2. </w:t>
      </w:r>
      <w:r w:rsidR="00C67085" w:rsidRPr="008F76F4">
        <w:rPr>
          <w:rFonts w:cs="Arial"/>
          <w:color w:val="auto"/>
        </w:rPr>
        <w:t>Z poskytnuté dotace Pří</w:t>
      </w:r>
      <w:r w:rsidR="00C67085">
        <w:rPr>
          <w:rFonts w:cs="Arial"/>
          <w:color w:val="auto"/>
        </w:rPr>
        <w:t>jemce nesmí hradit</w:t>
      </w:r>
      <w:r w:rsidR="00C67085" w:rsidRPr="008F76F4">
        <w:rPr>
          <w:rFonts w:cs="Arial"/>
          <w:color w:val="auto"/>
        </w:rPr>
        <w:t> neuznatelné náklady</w:t>
      </w:r>
      <w:bookmarkEnd w:id="2"/>
      <w:r w:rsidR="00C67085">
        <w:rPr>
          <w:rFonts w:cs="Arial"/>
          <w:color w:val="auto"/>
        </w:rPr>
        <w:t xml:space="preserve">. </w:t>
      </w:r>
    </w:p>
    <w:p w14:paraId="21672649" w14:textId="16DC1620" w:rsidR="00F40F64" w:rsidRDefault="00F40F64" w:rsidP="00F40F64">
      <w:pPr>
        <w:pStyle w:val="slovan"/>
        <w:numPr>
          <w:ilvl w:val="0"/>
          <w:numId w:val="0"/>
        </w:numPr>
        <w:rPr>
          <w:rFonts w:cs="Arial"/>
          <w:color w:val="auto"/>
        </w:rPr>
      </w:pPr>
      <w:r>
        <w:rPr>
          <w:rFonts w:cs="Arial"/>
          <w:color w:val="auto"/>
        </w:rPr>
        <w:t xml:space="preserve">3. </w:t>
      </w:r>
      <w:r w:rsidR="003764D3" w:rsidRPr="00D00CBC">
        <w:rPr>
          <w:rFonts w:cs="Arial"/>
          <w:color w:val="auto"/>
        </w:rPr>
        <w:t>Příjemce je povinen vést účetni</w:t>
      </w:r>
      <w:r w:rsidR="008F76F4" w:rsidRPr="00D00CBC">
        <w:rPr>
          <w:rFonts w:cs="Arial"/>
          <w:color w:val="auto"/>
        </w:rPr>
        <w:t>ctví odděleně a </w:t>
      </w:r>
      <w:r w:rsidR="003764D3" w:rsidRPr="00D00CBC">
        <w:rPr>
          <w:rFonts w:cs="Arial"/>
          <w:color w:val="auto"/>
        </w:rPr>
        <w:t xml:space="preserve">v souladu se zákonem č. 563/1991 Sb., o účetnictví, ve znění pozdějších předpisů. Příjemce je povinen </w:t>
      </w:r>
      <w:r w:rsidR="00D00CBC" w:rsidRPr="00D00CBC">
        <w:rPr>
          <w:rFonts w:cs="Arial"/>
          <w:color w:val="auto"/>
        </w:rPr>
        <w:t>označovat originály účetních dokladů informaci:</w:t>
      </w:r>
      <w:r w:rsidR="003764D3" w:rsidRPr="00D00CBC">
        <w:rPr>
          <w:rFonts w:cs="Arial"/>
          <w:color w:val="auto"/>
        </w:rPr>
        <w:t xml:space="preserve"> „</w:t>
      </w:r>
      <w:r w:rsidR="00D00CBC" w:rsidRPr="00D00CBC">
        <w:rPr>
          <w:rFonts w:cs="Arial"/>
          <w:color w:val="auto"/>
        </w:rPr>
        <w:t>Financováno EU a</w:t>
      </w:r>
      <w:r w:rsidR="003764D3" w:rsidRPr="00D00CBC">
        <w:rPr>
          <w:rFonts w:cs="Arial"/>
          <w:color w:val="auto"/>
        </w:rPr>
        <w:t xml:space="preserve"> </w:t>
      </w:r>
      <w:r w:rsidR="00AF63B5">
        <w:rPr>
          <w:rFonts w:cs="Arial"/>
          <w:color w:val="auto"/>
        </w:rPr>
        <w:t>Hl. městem Prahou</w:t>
      </w:r>
      <w:r w:rsidR="00D00CBC" w:rsidRPr="00D00CBC">
        <w:rPr>
          <w:rFonts w:cs="Arial"/>
          <w:color w:val="auto"/>
        </w:rPr>
        <w:t>,</w:t>
      </w:r>
      <w:r w:rsidR="006A5A19">
        <w:rPr>
          <w:rFonts w:cs="Arial"/>
          <w:color w:val="auto"/>
        </w:rPr>
        <w:t xml:space="preserve"> registrační číslo a název projektu,</w:t>
      </w:r>
      <w:r w:rsidR="00D00CBC" w:rsidRPr="00D00CBC">
        <w:rPr>
          <w:rFonts w:cs="Arial"/>
          <w:color w:val="auto"/>
        </w:rPr>
        <w:t xml:space="preserve"> </w:t>
      </w:r>
      <w:r w:rsidR="00D00CBC" w:rsidRPr="00072E49">
        <w:rPr>
          <w:rFonts w:cs="Arial"/>
          <w:color w:val="auto"/>
        </w:rPr>
        <w:t xml:space="preserve">ÚZ </w:t>
      </w:r>
      <w:r w:rsidR="00072E49">
        <w:rPr>
          <w:rFonts w:cs="Arial"/>
          <w:color w:val="auto"/>
        </w:rPr>
        <w:t>…….</w:t>
      </w:r>
      <w:r w:rsidR="00D00CBC" w:rsidRPr="00072E49">
        <w:rPr>
          <w:rFonts w:cs="Arial"/>
          <w:color w:val="auto"/>
        </w:rPr>
        <w:t>“.</w:t>
      </w:r>
      <w:r w:rsidR="003764D3" w:rsidRPr="00072E49">
        <w:rPr>
          <w:rFonts w:cs="Arial"/>
          <w:color w:val="auto"/>
        </w:rPr>
        <w:t xml:space="preserve"> </w:t>
      </w:r>
    </w:p>
    <w:p w14:paraId="29F0B67E" w14:textId="192AE908" w:rsidR="00F40F64" w:rsidRDefault="00F40F64" w:rsidP="00F40F64">
      <w:pPr>
        <w:pStyle w:val="slovan"/>
        <w:numPr>
          <w:ilvl w:val="0"/>
          <w:numId w:val="0"/>
        </w:numPr>
      </w:pPr>
      <w:r>
        <w:lastRenderedPageBreak/>
        <w:t xml:space="preserve">4. </w:t>
      </w:r>
      <w:r w:rsidR="00AF63B5">
        <w:t>Příjemce je povinen v</w:t>
      </w:r>
      <w:r w:rsidR="00644791" w:rsidRPr="005B419F">
        <w:t xml:space="preserve">rátit nevyčerpanou část dotace zpět na účet </w:t>
      </w:r>
      <w:r w:rsidR="004A5D96">
        <w:t>P</w:t>
      </w:r>
      <w:r w:rsidR="00644791" w:rsidRPr="005B419F">
        <w:t xml:space="preserve">oskytovatele, z něhož mu byla poskytnuta v případě, že skutečně vynaložené náklady budou nižší než celkové plánované náklady projektu, po odsouhlasení průběžné/závěrečné zprávy o realizaci Poskytovatelem. Příspěvková organizace </w:t>
      </w:r>
      <w:r w:rsidR="00AF63B5">
        <w:t>městské části hl. m. Prahy</w:t>
      </w:r>
      <w:r w:rsidR="00644791" w:rsidRPr="005B419F">
        <w:t>, které byla dotace poskytnuta prostřednictvím bankovního účtu jejího zřizovatele v souladu s § 28 odst. 15 zákona č. 250/2000 Sb., o rozpočtových pravidlech územních rozpočtů, ve znění pozdějších předpisů, má povinnost vrátit nevyčerpanou část dotace prostřednictvím bankovního účtu jejího zřizovatele.</w:t>
      </w:r>
    </w:p>
    <w:p w14:paraId="0CD5F676" w14:textId="1DD2B98D" w:rsidR="00F40F64" w:rsidRDefault="00F40F64" w:rsidP="00F40F64">
      <w:pPr>
        <w:pStyle w:val="slovan"/>
        <w:numPr>
          <w:ilvl w:val="0"/>
          <w:numId w:val="0"/>
        </w:numPr>
      </w:pPr>
      <w:r>
        <w:t xml:space="preserve">5. </w:t>
      </w:r>
      <w:r w:rsidRPr="002A6BE0">
        <w:t xml:space="preserve"> </w:t>
      </w:r>
      <w:r w:rsidR="000B0848" w:rsidRPr="002A6BE0">
        <w:t xml:space="preserve">V případě, že se projekt neuskuteční, je </w:t>
      </w:r>
      <w:r w:rsidR="004A5D96">
        <w:t>P</w:t>
      </w:r>
      <w:r w:rsidR="000B0848" w:rsidRPr="002A6BE0">
        <w:t xml:space="preserve">říjemce povinen obdržené finanční prostředky neprodleně vrátit na účet </w:t>
      </w:r>
      <w:r w:rsidR="004A5D96">
        <w:t>P</w:t>
      </w:r>
      <w:r w:rsidR="000B0848" w:rsidRPr="002A6BE0">
        <w:t xml:space="preserve">oskytovatele, z něhož byla dotace na realizaci projektu poskytnuta, a to nejpozději do 14 kalendářních dnů ode dne, kdy se o této skutečnosti dozvěděl. Současně je povinen předat odboru školství, mládeže a </w:t>
      </w:r>
      <w:r w:rsidR="00AF63B5">
        <w:t>spor</w:t>
      </w:r>
      <w:r w:rsidR="000B0848" w:rsidRPr="002A6BE0">
        <w:t>t</w:t>
      </w:r>
      <w:r w:rsidR="00AF63B5">
        <w:t>u Hl. m.</w:t>
      </w:r>
      <w:r w:rsidR="00072E49">
        <w:t xml:space="preserve"> </w:t>
      </w:r>
      <w:r w:rsidR="00AF63B5">
        <w:t>Prahy</w:t>
      </w:r>
      <w:r w:rsidR="000B0848" w:rsidRPr="002A6BE0">
        <w:t xml:space="preserve"> informaci o vrácení dotace. </w:t>
      </w:r>
    </w:p>
    <w:p w14:paraId="4335DC50" w14:textId="5583F901" w:rsidR="00F40F64" w:rsidRDefault="00F40F64" w:rsidP="00F40F64">
      <w:pPr>
        <w:pStyle w:val="slovan"/>
        <w:numPr>
          <w:ilvl w:val="0"/>
          <w:numId w:val="0"/>
        </w:numPr>
        <w:rPr>
          <w:rFonts w:cs="Arial"/>
          <w:color w:val="auto"/>
        </w:rPr>
      </w:pPr>
      <w:r>
        <w:rPr>
          <w:rFonts w:cs="Arial"/>
          <w:color w:val="auto"/>
        </w:rPr>
        <w:t xml:space="preserve">6. </w:t>
      </w:r>
      <w:r w:rsidR="003764D3" w:rsidRPr="00072E49">
        <w:rPr>
          <w:rFonts w:cs="Arial"/>
          <w:color w:val="auto"/>
        </w:rPr>
        <w:t xml:space="preserve">V případě, že Příjemce nevrátí poskytnuté finanční prostředky ve stanovené lhůtě, jedná se o porušení rozpočtové kázně ve smyslu ustanovení § 22 zákona </w:t>
      </w:r>
      <w:r w:rsidR="005B419F" w:rsidRPr="00072E49">
        <w:rPr>
          <w:rFonts w:cs="Arial"/>
          <w:color w:val="auto"/>
        </w:rPr>
        <w:t xml:space="preserve">č. 250/2000 Sb., </w:t>
      </w:r>
      <w:r w:rsidR="003764D3" w:rsidRPr="00072E49">
        <w:rPr>
          <w:rFonts w:cs="Arial"/>
          <w:color w:val="auto"/>
        </w:rPr>
        <w:t>o rozpočtových pravidlech</w:t>
      </w:r>
      <w:r w:rsidR="00E05383" w:rsidRPr="00072E49">
        <w:rPr>
          <w:rFonts w:cs="Arial"/>
          <w:color w:val="auto"/>
        </w:rPr>
        <w:t xml:space="preserve"> územních rozpočtů, ve znění </w:t>
      </w:r>
      <w:r w:rsidR="005B419F" w:rsidRPr="00072E49">
        <w:rPr>
          <w:rFonts w:cs="Arial"/>
          <w:color w:val="auto"/>
        </w:rPr>
        <w:t>pozdějších předpisů</w:t>
      </w:r>
      <w:r w:rsidR="00E05383" w:rsidRPr="00072E49">
        <w:rPr>
          <w:rFonts w:cs="Arial"/>
          <w:color w:val="auto"/>
        </w:rPr>
        <w:t xml:space="preserve"> a </w:t>
      </w:r>
      <w:r w:rsidR="003764D3" w:rsidRPr="00072E49">
        <w:rPr>
          <w:rFonts w:cs="Arial"/>
          <w:color w:val="auto"/>
        </w:rPr>
        <w:t>Poskytovatel dotace zahájí další kroky k jejich vymáhání. Ustanovení tohoto odstavce se použije i v případě výpovědi smlouvy Poskytovatelem.</w:t>
      </w:r>
      <w:bookmarkStart w:id="3" w:name="_Ref233982153"/>
    </w:p>
    <w:p w14:paraId="0C1F5683" w14:textId="7932339F" w:rsidR="00F40F64" w:rsidRDefault="00F40F64" w:rsidP="00F40F64">
      <w:pPr>
        <w:pStyle w:val="slovan"/>
        <w:numPr>
          <w:ilvl w:val="0"/>
          <w:numId w:val="0"/>
        </w:numPr>
        <w:rPr>
          <w:rFonts w:cs="Arial"/>
          <w:color w:val="auto"/>
        </w:rPr>
      </w:pPr>
      <w:r>
        <w:t xml:space="preserve">7. </w:t>
      </w:r>
      <w:r w:rsidR="003764D3" w:rsidRPr="00D00CBC">
        <w:t>Při použití dotace je Příjemce povinen zajistit, aby nedocházelo k duplicitnímu použití finančních prostředků z více zdrojů na stejný uznatelný náklad.</w:t>
      </w:r>
      <w:bookmarkEnd w:id="3"/>
      <w:r w:rsidR="009A11B5">
        <w:t xml:space="preserve"> </w:t>
      </w:r>
      <w:r w:rsidR="009A11B5" w:rsidRPr="009A11B5">
        <w:rPr>
          <w:rFonts w:cs="Arial"/>
          <w:color w:val="auto"/>
        </w:rPr>
        <w:t>Příjemce není oprávněn čerpat na výdaje projektu prostředky z jiných finančních nástrojů EU, národních programů či jiných programů územních samospráv.</w:t>
      </w:r>
    </w:p>
    <w:p w14:paraId="572741E3" w14:textId="77777777" w:rsidR="00F40F64" w:rsidRDefault="00F40F64" w:rsidP="00F40F64">
      <w:pPr>
        <w:pStyle w:val="slovan"/>
        <w:numPr>
          <w:ilvl w:val="0"/>
          <w:numId w:val="0"/>
        </w:numPr>
        <w:rPr>
          <w:rFonts w:cs="Arial"/>
          <w:color w:val="auto"/>
        </w:rPr>
      </w:pPr>
      <w:r w:rsidRPr="000B0848">
        <w:rPr>
          <w:rFonts w:cs="Arial"/>
          <w:color w:val="auto"/>
        </w:rPr>
        <w:t xml:space="preserve"> </w:t>
      </w:r>
      <w:r>
        <w:rPr>
          <w:rFonts w:cs="Arial"/>
          <w:color w:val="auto"/>
        </w:rPr>
        <w:t xml:space="preserve">8. </w:t>
      </w:r>
      <w:r w:rsidR="003764D3" w:rsidRPr="000B0848">
        <w:rPr>
          <w:rFonts w:cs="Arial"/>
          <w:color w:val="auto"/>
        </w:rPr>
        <w:t xml:space="preserve">Převod dotace </w:t>
      </w:r>
      <w:r w:rsidR="00C84A44">
        <w:rPr>
          <w:rFonts w:cs="Arial"/>
          <w:color w:val="auto"/>
        </w:rPr>
        <w:t xml:space="preserve">na jiný subjekt či </w:t>
      </w:r>
      <w:r w:rsidR="003764D3" w:rsidRPr="000B0848">
        <w:rPr>
          <w:rFonts w:cs="Arial"/>
          <w:color w:val="auto"/>
        </w:rPr>
        <w:t xml:space="preserve">mezi jednotlivými </w:t>
      </w:r>
      <w:r w:rsidR="000B0848" w:rsidRPr="000B0848">
        <w:rPr>
          <w:rFonts w:cs="Arial"/>
          <w:color w:val="auto"/>
        </w:rPr>
        <w:t>škol</w:t>
      </w:r>
      <w:r w:rsidR="00C84A44">
        <w:rPr>
          <w:rFonts w:cs="Arial"/>
          <w:color w:val="auto"/>
        </w:rPr>
        <w:t>ami</w:t>
      </w:r>
      <w:r w:rsidR="000B0848" w:rsidRPr="000B0848">
        <w:rPr>
          <w:rFonts w:cs="Arial"/>
          <w:color w:val="auto"/>
        </w:rPr>
        <w:t xml:space="preserve"> a školskými zařízení</w:t>
      </w:r>
      <w:r w:rsidR="00C84A44">
        <w:rPr>
          <w:rFonts w:cs="Arial"/>
          <w:color w:val="auto"/>
        </w:rPr>
        <w:t>mi</w:t>
      </w:r>
      <w:r w:rsidR="000B0848" w:rsidRPr="000B0848">
        <w:rPr>
          <w:rFonts w:cs="Arial"/>
          <w:color w:val="auto"/>
        </w:rPr>
        <w:t xml:space="preserve"> Příjemcem</w:t>
      </w:r>
      <w:r w:rsidR="003764D3" w:rsidRPr="000B0848">
        <w:rPr>
          <w:rFonts w:cs="Arial"/>
          <w:color w:val="auto"/>
        </w:rPr>
        <w:t xml:space="preserve"> není možný.</w:t>
      </w:r>
      <w:bookmarkStart w:id="4" w:name="_Ref233982175"/>
      <w:bookmarkStart w:id="5" w:name="_Ref173481057"/>
    </w:p>
    <w:p w14:paraId="068E984E" w14:textId="77777777" w:rsidR="00F40F64" w:rsidRDefault="00F40F64" w:rsidP="00F40F64">
      <w:pPr>
        <w:pStyle w:val="slovan"/>
        <w:numPr>
          <w:ilvl w:val="0"/>
          <w:numId w:val="0"/>
        </w:numPr>
        <w:rPr>
          <w:rFonts w:cs="Arial"/>
          <w:color w:val="auto"/>
        </w:rPr>
      </w:pPr>
      <w:r>
        <w:rPr>
          <w:rFonts w:cs="Arial"/>
          <w:color w:val="auto"/>
        </w:rPr>
        <w:t xml:space="preserve">9. </w:t>
      </w:r>
      <w:r w:rsidRPr="009B4034">
        <w:rPr>
          <w:rFonts w:cs="Arial"/>
          <w:color w:val="auto"/>
        </w:rPr>
        <w:t xml:space="preserve"> </w:t>
      </w:r>
      <w:r w:rsidR="003764D3" w:rsidRPr="009B4034">
        <w:rPr>
          <w:rFonts w:cs="Arial"/>
          <w:color w:val="auto"/>
        </w:rPr>
        <w:t>Příjemce je povinen písemně informov</w:t>
      </w:r>
      <w:r w:rsidR="002F0FC4" w:rsidRPr="009B4034">
        <w:rPr>
          <w:rFonts w:cs="Arial"/>
          <w:color w:val="auto"/>
        </w:rPr>
        <w:t>at Poskytovatele o</w:t>
      </w:r>
      <w:r w:rsidR="003764D3" w:rsidRPr="009B4034">
        <w:rPr>
          <w:rFonts w:cs="Arial"/>
          <w:color w:val="auto"/>
        </w:rPr>
        <w:t xml:space="preserve"> </w:t>
      </w:r>
      <w:r w:rsidR="005240C0">
        <w:rPr>
          <w:rFonts w:cs="Arial"/>
          <w:color w:val="auto"/>
        </w:rPr>
        <w:t xml:space="preserve">všech změnách týkajících se tohoto smluvního vztahu a projektu poskytování bezplatného stravování, a to bez zbytečného odkladu, nejpozději však do 7 dnů </w:t>
      </w:r>
      <w:r w:rsidR="000B0848" w:rsidRPr="009B4034">
        <w:rPr>
          <w:rFonts w:cs="Arial"/>
          <w:color w:val="auto"/>
        </w:rPr>
        <w:t>ode dne kdy</w:t>
      </w:r>
      <w:r w:rsidR="003764D3" w:rsidRPr="009B4034">
        <w:rPr>
          <w:rFonts w:cs="Arial"/>
          <w:color w:val="auto"/>
        </w:rPr>
        <w:t xml:space="preserve"> k těmto změnám došlo</w:t>
      </w:r>
      <w:r w:rsidR="002F0FC4" w:rsidRPr="009B4034">
        <w:rPr>
          <w:rFonts w:cs="Arial"/>
          <w:color w:val="auto"/>
        </w:rPr>
        <w:t>,</w:t>
      </w:r>
      <w:r w:rsidR="003764D3" w:rsidRPr="009B4034">
        <w:rPr>
          <w:rFonts w:cs="Arial"/>
          <w:color w:val="auto"/>
        </w:rPr>
        <w:t xml:space="preserve"> </w:t>
      </w:r>
      <w:r w:rsidR="000B0848" w:rsidRPr="009B4034">
        <w:rPr>
          <w:rFonts w:cs="Arial"/>
          <w:color w:val="auto"/>
        </w:rPr>
        <w:t xml:space="preserve">a to </w:t>
      </w:r>
      <w:r w:rsidR="002F0FC4" w:rsidRPr="009B4034">
        <w:rPr>
          <w:rFonts w:cs="Arial"/>
          <w:color w:val="auto"/>
        </w:rPr>
        <w:t>do datové</w:t>
      </w:r>
      <w:r w:rsidR="000B0848" w:rsidRPr="009B4034">
        <w:rPr>
          <w:rFonts w:cs="Arial"/>
          <w:color w:val="auto"/>
        </w:rPr>
        <w:t xml:space="preserve"> schránk</w:t>
      </w:r>
      <w:bookmarkEnd w:id="4"/>
      <w:r w:rsidR="002F0FC4" w:rsidRPr="009B4034">
        <w:rPr>
          <w:rFonts w:cs="Arial"/>
          <w:color w:val="auto"/>
        </w:rPr>
        <w:t>y Posky</w:t>
      </w:r>
      <w:r w:rsidR="009B4034" w:rsidRPr="009B4034">
        <w:rPr>
          <w:rFonts w:cs="Arial"/>
          <w:color w:val="auto"/>
        </w:rPr>
        <w:t>tovatele</w:t>
      </w:r>
      <w:r w:rsidR="009B4034">
        <w:rPr>
          <w:rFonts w:cs="Arial"/>
          <w:color w:val="auto"/>
        </w:rPr>
        <w:t>.</w:t>
      </w:r>
    </w:p>
    <w:p w14:paraId="7D940C40" w14:textId="77777777" w:rsidR="00F40F64" w:rsidRDefault="00F40F64" w:rsidP="00F40F64">
      <w:pPr>
        <w:pStyle w:val="slovan"/>
        <w:numPr>
          <w:ilvl w:val="0"/>
          <w:numId w:val="0"/>
        </w:numPr>
        <w:rPr>
          <w:rFonts w:cs="Arial"/>
          <w:color w:val="auto"/>
        </w:rPr>
      </w:pPr>
      <w:r>
        <w:rPr>
          <w:rFonts w:cs="Arial"/>
          <w:color w:val="auto"/>
        </w:rPr>
        <w:t xml:space="preserve">10. </w:t>
      </w:r>
      <w:r w:rsidRPr="009B4034">
        <w:rPr>
          <w:rFonts w:cs="Arial"/>
          <w:b/>
          <w:color w:val="auto"/>
        </w:rPr>
        <w:t xml:space="preserve"> </w:t>
      </w:r>
      <w:r w:rsidR="003764D3" w:rsidRPr="009B4034">
        <w:rPr>
          <w:rFonts w:cs="Arial"/>
          <w:b/>
          <w:color w:val="auto"/>
        </w:rPr>
        <w:t>Z důvodů změn identifikačních/kontaktních údajů smluvních stran není nutné uzavírat dodatek ke Smlouvě</w:t>
      </w:r>
      <w:r w:rsidR="003764D3" w:rsidRPr="009B4034">
        <w:rPr>
          <w:rFonts w:cs="Arial"/>
          <w:color w:val="auto"/>
        </w:rPr>
        <w:t>.</w:t>
      </w:r>
      <w:bookmarkStart w:id="6" w:name="_Ref173481050"/>
      <w:bookmarkEnd w:id="5"/>
    </w:p>
    <w:p w14:paraId="7057DF61" w14:textId="383CC1DC" w:rsidR="00F40F64" w:rsidRDefault="00F40F64" w:rsidP="00F40F64">
      <w:pPr>
        <w:pStyle w:val="slovan"/>
        <w:numPr>
          <w:ilvl w:val="0"/>
          <w:numId w:val="0"/>
        </w:numPr>
        <w:rPr>
          <w:rFonts w:cs="Arial"/>
          <w:color w:val="auto"/>
        </w:rPr>
      </w:pPr>
      <w:r>
        <w:rPr>
          <w:rFonts w:cs="Arial"/>
          <w:color w:val="auto"/>
        </w:rPr>
        <w:t>11.</w:t>
      </w:r>
      <w:r w:rsidR="004672E9">
        <w:rPr>
          <w:rFonts w:cs="Arial"/>
          <w:color w:val="auto"/>
        </w:rPr>
        <w:t xml:space="preserve"> </w:t>
      </w:r>
      <w:r w:rsidR="003764D3" w:rsidRPr="009B4034">
        <w:rPr>
          <w:rFonts w:cs="Arial"/>
          <w:color w:val="auto"/>
        </w:rPr>
        <w:t xml:space="preserve">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 </w:t>
      </w:r>
      <w:bookmarkStart w:id="7" w:name="_Ref173481208"/>
      <w:bookmarkEnd w:id="6"/>
    </w:p>
    <w:p w14:paraId="405EFB8D" w14:textId="77777777" w:rsidR="00F40F64" w:rsidRDefault="00F40F64" w:rsidP="00F40F64">
      <w:pPr>
        <w:pStyle w:val="slovan"/>
        <w:numPr>
          <w:ilvl w:val="0"/>
          <w:numId w:val="0"/>
        </w:numPr>
        <w:rPr>
          <w:rFonts w:cs="Arial"/>
          <w:color w:val="auto"/>
        </w:rPr>
      </w:pPr>
      <w:r>
        <w:rPr>
          <w:rFonts w:cs="Arial"/>
          <w:color w:val="auto"/>
        </w:rPr>
        <w:t xml:space="preserve">12. </w:t>
      </w:r>
      <w:r w:rsidR="003764D3" w:rsidRPr="009B4034">
        <w:rPr>
          <w:rFonts w:cs="Arial"/>
          <w:color w:val="auto"/>
        </w:rPr>
        <w:t>Příjemce je povinen na žádost Poskytovatele bezodkladně písemně poskytnout požadované doplňující inform</w:t>
      </w:r>
      <w:r w:rsidR="009B4034" w:rsidRPr="009B4034">
        <w:rPr>
          <w:rFonts w:cs="Arial"/>
          <w:color w:val="auto"/>
        </w:rPr>
        <w:t>ace související s poskytováním bezplatného školního stravování</w:t>
      </w:r>
      <w:bookmarkEnd w:id="7"/>
      <w:r w:rsidR="00DC3520">
        <w:rPr>
          <w:rFonts w:cs="Arial"/>
          <w:color w:val="auto"/>
        </w:rPr>
        <w:t xml:space="preserve"> (např. pro monitorování nebo evaluaci projektu)</w:t>
      </w:r>
      <w:r w:rsidR="009B4034" w:rsidRPr="009B4034">
        <w:rPr>
          <w:rFonts w:cs="Arial"/>
          <w:color w:val="auto"/>
        </w:rPr>
        <w:t>.</w:t>
      </w:r>
    </w:p>
    <w:p w14:paraId="24E595CC" w14:textId="7586E9E8" w:rsidR="00F40F64" w:rsidRDefault="00F40F64" w:rsidP="00F40F64">
      <w:pPr>
        <w:pStyle w:val="slovan"/>
        <w:numPr>
          <w:ilvl w:val="0"/>
          <w:numId w:val="0"/>
        </w:numPr>
        <w:rPr>
          <w:rFonts w:cs="Arial"/>
          <w:color w:val="auto"/>
        </w:rPr>
      </w:pPr>
      <w:r>
        <w:rPr>
          <w:rFonts w:cs="Arial"/>
          <w:color w:val="auto"/>
        </w:rPr>
        <w:t xml:space="preserve">13. </w:t>
      </w:r>
      <w:r w:rsidR="003B4022" w:rsidRPr="003B4022">
        <w:rPr>
          <w:rFonts w:cs="Arial"/>
          <w:color w:val="auto"/>
        </w:rPr>
        <w:t>Příjemce je povinen uchovávat a archivovat originály dokladů (smlouva o poskytnutí neinvestiční dotace, dokumentace ke kontrolám na místě, výstup ze systému zařízení školního stravování, na základě kterého bude ověřeno, že počty odebraného školního stravování byly podpořenými osobami odebrány, čestná prohlášení prokazující nepříznivou příjmovou a sociální situaci rodiny zapojené osoby, zprávy o realizaci, které dokládají o dosažení jednotek školního stravování).</w:t>
      </w:r>
      <w:r w:rsidR="007525C7">
        <w:rPr>
          <w:rFonts w:cs="Arial"/>
          <w:color w:val="auto"/>
        </w:rPr>
        <w:t xml:space="preserve"> </w:t>
      </w:r>
      <w:r w:rsidR="003764D3" w:rsidRPr="009B4034">
        <w:rPr>
          <w:rFonts w:cs="Arial"/>
          <w:color w:val="auto"/>
        </w:rPr>
        <w:t xml:space="preserve">Příjemce je povinen řádně uchovávat veškeré dokumenty </w:t>
      </w:r>
      <w:r w:rsidR="00A3413A">
        <w:rPr>
          <w:rFonts w:cs="Arial"/>
          <w:color w:val="auto"/>
        </w:rPr>
        <w:t xml:space="preserve">a doklady </w:t>
      </w:r>
      <w:r w:rsidR="003764D3" w:rsidRPr="009B4034">
        <w:rPr>
          <w:rFonts w:cs="Arial"/>
          <w:color w:val="auto"/>
        </w:rPr>
        <w:t>související s</w:t>
      </w:r>
      <w:r w:rsidR="009B4034" w:rsidRPr="009B4034">
        <w:rPr>
          <w:rFonts w:cs="Arial"/>
          <w:color w:val="auto"/>
        </w:rPr>
        <w:t> </w:t>
      </w:r>
      <w:r w:rsidR="003B4022">
        <w:rPr>
          <w:rFonts w:cs="Arial"/>
          <w:color w:val="auto"/>
        </w:rPr>
        <w:t>P</w:t>
      </w:r>
      <w:r w:rsidR="009B4034" w:rsidRPr="009B4034">
        <w:rPr>
          <w:rFonts w:cs="Arial"/>
          <w:color w:val="auto"/>
        </w:rPr>
        <w:t xml:space="preserve">rogramem </w:t>
      </w:r>
      <w:r w:rsidR="003764D3" w:rsidRPr="009B4034">
        <w:rPr>
          <w:rFonts w:cs="Arial"/>
          <w:color w:val="auto"/>
        </w:rPr>
        <w:t xml:space="preserve">a prokazující čerpání poskytnuté dotace na </w:t>
      </w:r>
      <w:r w:rsidR="009B4034" w:rsidRPr="009B4034">
        <w:rPr>
          <w:rFonts w:cs="Arial"/>
          <w:color w:val="auto"/>
        </w:rPr>
        <w:t>bezplatné školní stravování</w:t>
      </w:r>
      <w:r w:rsidR="003764D3" w:rsidRPr="009B4034">
        <w:rPr>
          <w:rFonts w:cs="Arial"/>
          <w:color w:val="auto"/>
        </w:rPr>
        <w:t xml:space="preserve"> po dobu </w:t>
      </w:r>
      <w:r w:rsidR="009B4034" w:rsidRPr="009B4034">
        <w:rPr>
          <w:rFonts w:cs="Arial"/>
          <w:color w:val="auto"/>
        </w:rPr>
        <w:t>1</w:t>
      </w:r>
      <w:r w:rsidR="003764D3" w:rsidRPr="009B4034">
        <w:rPr>
          <w:rFonts w:cs="Arial"/>
          <w:color w:val="auto"/>
        </w:rPr>
        <w:t xml:space="preserve">0 let od </w:t>
      </w:r>
      <w:r w:rsidR="009B4034">
        <w:rPr>
          <w:rFonts w:cs="Arial"/>
          <w:color w:val="auto"/>
        </w:rPr>
        <w:t>ukončení realizace projektu</w:t>
      </w:r>
      <w:r w:rsidR="003764D3" w:rsidRPr="009B4034">
        <w:rPr>
          <w:rFonts w:cs="Arial"/>
          <w:color w:val="auto"/>
        </w:rPr>
        <w:t xml:space="preserve"> způsobem, který je v souladu s platnými právními předpisy České republiky</w:t>
      </w:r>
      <w:r w:rsidR="00271AE1">
        <w:rPr>
          <w:rFonts w:cs="Arial"/>
          <w:color w:val="auto"/>
        </w:rPr>
        <w:t xml:space="preserve"> a EU</w:t>
      </w:r>
      <w:r w:rsidR="003764D3" w:rsidRPr="009B4034">
        <w:rPr>
          <w:rFonts w:cs="Arial"/>
          <w:color w:val="auto"/>
        </w:rPr>
        <w:t>. Lhůta začíná běžet od 1. 1. následujícího roku po roce, na </w:t>
      </w:r>
      <w:bookmarkStart w:id="8" w:name="_Ref233982280"/>
      <w:bookmarkStart w:id="9" w:name="_Ref175710606"/>
      <w:r>
        <w:rPr>
          <w:rFonts w:cs="Arial"/>
          <w:color w:val="auto"/>
        </w:rPr>
        <w:t>který byla dotace poskytnuta</w:t>
      </w:r>
    </w:p>
    <w:p w14:paraId="732B6013" w14:textId="2A7BC8DC" w:rsidR="00634CC9" w:rsidRDefault="00F40F64" w:rsidP="00634CC9">
      <w:pPr>
        <w:pStyle w:val="slovan"/>
        <w:numPr>
          <w:ilvl w:val="0"/>
          <w:numId w:val="0"/>
        </w:numPr>
        <w:rPr>
          <w:rFonts w:cs="Arial"/>
          <w:color w:val="auto"/>
        </w:rPr>
      </w:pPr>
      <w:r>
        <w:rPr>
          <w:rFonts w:cs="Arial"/>
          <w:color w:val="auto"/>
        </w:rPr>
        <w:t xml:space="preserve">14. </w:t>
      </w:r>
      <w:r w:rsidR="003764D3" w:rsidRPr="007032EE">
        <w:rPr>
          <w:rFonts w:cs="Arial"/>
          <w:color w:val="auto"/>
        </w:rPr>
        <w:t>Příjemce je povinen předložit</w:t>
      </w:r>
      <w:r w:rsidR="004A5D96">
        <w:rPr>
          <w:rFonts w:cs="Arial"/>
          <w:color w:val="auto"/>
        </w:rPr>
        <w:t xml:space="preserve"> Poskytovateli</w:t>
      </w:r>
      <w:r w:rsidR="000225B8">
        <w:rPr>
          <w:rFonts w:cs="Arial"/>
          <w:color w:val="auto"/>
        </w:rPr>
        <w:t xml:space="preserve"> nejpozději ke dni</w:t>
      </w:r>
      <w:r w:rsidR="003764D3" w:rsidRPr="007032EE">
        <w:rPr>
          <w:rFonts w:cs="Arial"/>
          <w:color w:val="auto"/>
        </w:rPr>
        <w:t>:</w:t>
      </w:r>
      <w:r w:rsidR="00A87DA5">
        <w:rPr>
          <w:rFonts w:cs="Arial"/>
          <w:color w:val="auto"/>
        </w:rPr>
        <w:t xml:space="preserve"> </w:t>
      </w:r>
      <w:r w:rsidR="00C11791" w:rsidRPr="00C11791">
        <w:rPr>
          <w:rFonts w:cs="Arial"/>
          <w:b/>
          <w:color w:val="auto"/>
        </w:rPr>
        <w:t>20</w:t>
      </w:r>
      <w:r w:rsidR="007032EE" w:rsidRPr="00C11791">
        <w:rPr>
          <w:rFonts w:cs="Arial"/>
          <w:b/>
          <w:color w:val="auto"/>
        </w:rPr>
        <w:t>.</w:t>
      </w:r>
      <w:r w:rsidR="007032EE" w:rsidRPr="00D17C17">
        <w:rPr>
          <w:rFonts w:cs="Arial"/>
          <w:b/>
          <w:color w:val="auto"/>
        </w:rPr>
        <w:t xml:space="preserve"> </w:t>
      </w:r>
      <w:r w:rsidR="00026964" w:rsidRPr="00D17C17">
        <w:rPr>
          <w:rFonts w:cs="Arial"/>
          <w:b/>
          <w:color w:val="auto"/>
        </w:rPr>
        <w:t>0</w:t>
      </w:r>
      <w:r w:rsidR="003A0300" w:rsidRPr="00D17C17">
        <w:rPr>
          <w:rFonts w:cs="Arial"/>
          <w:b/>
          <w:color w:val="auto"/>
        </w:rPr>
        <w:t>9</w:t>
      </w:r>
      <w:r w:rsidR="007032EE" w:rsidRPr="00D17C17">
        <w:rPr>
          <w:rFonts w:cs="Arial"/>
          <w:b/>
          <w:color w:val="auto"/>
        </w:rPr>
        <w:t xml:space="preserve">. </w:t>
      </w:r>
      <w:r w:rsidR="00026964" w:rsidRPr="00D17C17">
        <w:rPr>
          <w:rFonts w:cs="Arial"/>
          <w:b/>
          <w:color w:val="auto"/>
        </w:rPr>
        <w:t>202</w:t>
      </w:r>
      <w:r w:rsidR="003A0300" w:rsidRPr="00D17C17">
        <w:rPr>
          <w:rFonts w:cs="Arial"/>
          <w:b/>
          <w:color w:val="auto"/>
        </w:rPr>
        <w:t>5</w:t>
      </w:r>
      <w:r w:rsidR="00026964" w:rsidRPr="00D17C17">
        <w:rPr>
          <w:rFonts w:cs="Arial"/>
          <w:color w:val="auto"/>
        </w:rPr>
        <w:t xml:space="preserve"> </w:t>
      </w:r>
      <w:r w:rsidR="003764D3" w:rsidRPr="00D17C17">
        <w:rPr>
          <w:rFonts w:cs="Arial"/>
          <w:color w:val="auto"/>
        </w:rPr>
        <w:t xml:space="preserve">závěrečnou zprávu o realizaci </w:t>
      </w:r>
      <w:bookmarkEnd w:id="8"/>
      <w:bookmarkEnd w:id="9"/>
      <w:r w:rsidR="00A87DA5">
        <w:rPr>
          <w:rFonts w:cs="Arial"/>
          <w:color w:val="auto"/>
        </w:rPr>
        <w:t>Účelu.</w:t>
      </w:r>
    </w:p>
    <w:p w14:paraId="7FC4DC8D" w14:textId="6CDF76FA" w:rsidR="00634CC9" w:rsidRDefault="00041B78" w:rsidP="00634CC9">
      <w:pPr>
        <w:pStyle w:val="slovan"/>
        <w:numPr>
          <w:ilvl w:val="0"/>
          <w:numId w:val="0"/>
        </w:numPr>
        <w:rPr>
          <w:rFonts w:cs="Arial"/>
          <w:color w:val="auto"/>
        </w:rPr>
      </w:pPr>
      <w:r>
        <w:rPr>
          <w:rFonts w:cs="Arial"/>
          <w:color w:val="auto"/>
        </w:rPr>
        <w:t>15.</w:t>
      </w:r>
      <w:r w:rsidR="00FA221D">
        <w:rPr>
          <w:rFonts w:cs="Arial"/>
          <w:color w:val="auto"/>
        </w:rPr>
        <w:t xml:space="preserve"> </w:t>
      </w:r>
      <w:r w:rsidR="003764D3" w:rsidRPr="00130F7C">
        <w:rPr>
          <w:rFonts w:cs="Arial"/>
          <w:color w:val="auto"/>
        </w:rPr>
        <w:t>Při kontrole dodržování podmínek stanovených touto Smlouvou se postupuje</w:t>
      </w:r>
      <w:r w:rsidR="00FA221D">
        <w:rPr>
          <w:rFonts w:cs="Arial"/>
          <w:color w:val="auto"/>
        </w:rPr>
        <w:t xml:space="preserve"> </w:t>
      </w:r>
      <w:r w:rsidR="003764D3" w:rsidRPr="00130F7C">
        <w:rPr>
          <w:rFonts w:cs="Arial"/>
          <w:color w:val="auto"/>
        </w:rPr>
        <w:t xml:space="preserve">dle zákona </w:t>
      </w:r>
      <w:r w:rsidR="00FA221D">
        <w:rPr>
          <w:rFonts w:cs="Arial"/>
          <w:color w:val="auto"/>
        </w:rPr>
        <w:br/>
      </w:r>
      <w:r w:rsidR="003764D3" w:rsidRPr="00130F7C">
        <w:rPr>
          <w:rFonts w:cs="Arial"/>
          <w:color w:val="auto"/>
        </w:rPr>
        <w:t xml:space="preserve">č. 320/2001 Sb., o finanční kontrole ve veřejné správě a o změně některých zákonů (zákon o finanční </w:t>
      </w:r>
      <w:r w:rsidR="003764D3" w:rsidRPr="00130F7C">
        <w:rPr>
          <w:rFonts w:cs="Arial"/>
          <w:color w:val="auto"/>
        </w:rPr>
        <w:lastRenderedPageBreak/>
        <w:t>kontrole), ve znění pozdějších předpisů a v souladu se zákonem č. 255/2012 Sb., o kontrole, (kontrolní řád).  Při  uplatnění sankcí za neoprávněné použití nebo zadržení dotace se postupuje podle § 22 zákona o rozpočtových pravidlech.</w:t>
      </w:r>
      <w:bookmarkStart w:id="10" w:name="_Ref233982198"/>
      <w:r w:rsidR="003764D3" w:rsidRPr="00130F7C">
        <w:rPr>
          <w:rFonts w:cs="Arial"/>
          <w:color w:val="auto"/>
        </w:rPr>
        <w:t xml:space="preserve"> V rámci veřejnosprávní kontroly bude kontrolováno dodržení veškerých podmínek čerpání dotace</w:t>
      </w:r>
      <w:r w:rsidR="00B52868">
        <w:rPr>
          <w:rFonts w:cs="Arial"/>
          <w:color w:val="auto"/>
        </w:rPr>
        <w:t>.</w:t>
      </w:r>
      <w:r w:rsidR="003764D3" w:rsidRPr="00130F7C">
        <w:rPr>
          <w:rFonts w:cs="Arial"/>
          <w:color w:val="auto"/>
        </w:rPr>
        <w:t xml:space="preserve"> </w:t>
      </w:r>
    </w:p>
    <w:p w14:paraId="102930BB" w14:textId="77777777" w:rsidR="00634CC9" w:rsidRDefault="00041B78" w:rsidP="00634CC9">
      <w:pPr>
        <w:pStyle w:val="slovan"/>
        <w:numPr>
          <w:ilvl w:val="0"/>
          <w:numId w:val="0"/>
        </w:numPr>
        <w:rPr>
          <w:rFonts w:cs="Arial"/>
          <w:color w:val="auto"/>
        </w:rPr>
      </w:pPr>
      <w:r>
        <w:rPr>
          <w:rFonts w:cs="Arial"/>
          <w:color w:val="auto"/>
        </w:rPr>
        <w:t>16.</w:t>
      </w:r>
      <w:r w:rsidR="00634CC9">
        <w:rPr>
          <w:rFonts w:cs="Arial"/>
          <w:color w:val="auto"/>
        </w:rPr>
        <w:t xml:space="preserve"> </w:t>
      </w:r>
      <w:r w:rsidR="003764D3" w:rsidRPr="00130F7C">
        <w:rPr>
          <w:rFonts w:cs="Arial"/>
          <w:color w:val="auto"/>
        </w:rPr>
        <w:t xml:space="preserve">Příjemce je povinen v souladu se zákonem č. 320/2001 Sb., o finanční kontrole ve veřejné správě a o změně některých zákonů (zákon o finanční kontrole), ve znění pozdějších předpisů, a v souladu se zákonem č. 255/2012 Sb., o kontrole (kontrolní řád), umožnit výkon kontroly všech dokladů vztahujících se k poskytnuté dotaci, umožnit průběžné ověřování souladu údajů o realizaci </w:t>
      </w:r>
      <w:r w:rsidR="00130F7C">
        <w:rPr>
          <w:rFonts w:cs="Arial"/>
          <w:color w:val="auto"/>
        </w:rPr>
        <w:t xml:space="preserve">projektu uváděných ve zprávách </w:t>
      </w:r>
      <w:r w:rsidR="003764D3" w:rsidRPr="00130F7C">
        <w:rPr>
          <w:rFonts w:cs="Arial"/>
          <w:color w:val="auto"/>
        </w:rPr>
        <w:t xml:space="preserve">o realizaci projektu se skutečným stavem v místě jeho realizace a poskytnout součinnost všem osobám oprávněným k provádění kontroly. Těmito oprávněnými osobami jsou </w:t>
      </w:r>
      <w:r w:rsidR="00DC3520">
        <w:rPr>
          <w:rFonts w:cs="Arial"/>
          <w:color w:val="auto"/>
        </w:rPr>
        <w:t>Poskytovatel (</w:t>
      </w:r>
      <w:r w:rsidR="003764D3" w:rsidRPr="00130F7C">
        <w:rPr>
          <w:rFonts w:cs="Arial"/>
          <w:color w:val="auto"/>
        </w:rPr>
        <w:t xml:space="preserve">zaměstnanci odboru </w:t>
      </w:r>
      <w:r w:rsidR="00130F7C" w:rsidRPr="00130F7C">
        <w:rPr>
          <w:rFonts w:cs="Arial"/>
          <w:color w:val="auto"/>
        </w:rPr>
        <w:t xml:space="preserve">školství, mládeže a </w:t>
      </w:r>
      <w:r w:rsidR="000225B8">
        <w:rPr>
          <w:rFonts w:cs="Arial"/>
          <w:color w:val="auto"/>
        </w:rPr>
        <w:t>sportu Hl. m. Prahy</w:t>
      </w:r>
      <w:r w:rsidR="009D4C39">
        <w:rPr>
          <w:rFonts w:cs="Arial"/>
          <w:color w:val="auto"/>
        </w:rPr>
        <w:t>)</w:t>
      </w:r>
      <w:r w:rsidR="003764D3" w:rsidRPr="00130F7C">
        <w:rPr>
          <w:rFonts w:cs="Arial"/>
          <w:color w:val="auto"/>
        </w:rPr>
        <w:t xml:space="preserve"> a přizvané osoby</w:t>
      </w:r>
      <w:bookmarkEnd w:id="10"/>
      <w:r w:rsidR="003764D3" w:rsidRPr="00130F7C">
        <w:rPr>
          <w:rFonts w:cs="Arial"/>
          <w:color w:val="auto"/>
        </w:rPr>
        <w:t xml:space="preserve"> dle § 6 zákona č. 255/2012Sb., o kontrole (kontrolní řád), dále pak </w:t>
      </w:r>
      <w:r w:rsidR="00DC3520">
        <w:rPr>
          <w:rFonts w:cs="Arial"/>
          <w:color w:val="auto"/>
        </w:rPr>
        <w:t>řídící orgán (</w:t>
      </w:r>
      <w:r w:rsidR="003764D3" w:rsidRPr="00130F7C">
        <w:rPr>
          <w:rFonts w:cs="Arial"/>
          <w:color w:val="auto"/>
        </w:rPr>
        <w:t>MPSV</w:t>
      </w:r>
      <w:r w:rsidR="00DC3520">
        <w:rPr>
          <w:rFonts w:cs="Arial"/>
          <w:color w:val="auto"/>
        </w:rPr>
        <w:t>)</w:t>
      </w:r>
      <w:r w:rsidR="003764D3" w:rsidRPr="00130F7C">
        <w:rPr>
          <w:rFonts w:cs="Arial"/>
          <w:color w:val="auto"/>
        </w:rPr>
        <w:t>, Ministerstvo financí, Nejvyšší kontrolní úřad, Evropská komise a Evropský účetní dvůr, případně další orgány oprávněné k výkonu kontroly.</w:t>
      </w:r>
    </w:p>
    <w:p w14:paraId="30E7DC39" w14:textId="56C0F4F2" w:rsidR="00634CC9" w:rsidRDefault="00041B78" w:rsidP="00634CC9">
      <w:pPr>
        <w:pStyle w:val="slovan"/>
        <w:numPr>
          <w:ilvl w:val="0"/>
          <w:numId w:val="0"/>
        </w:numPr>
        <w:rPr>
          <w:rFonts w:cs="Arial"/>
          <w:color w:val="auto"/>
        </w:rPr>
      </w:pPr>
      <w:r>
        <w:rPr>
          <w:rFonts w:cs="Arial"/>
          <w:color w:val="auto"/>
        </w:rPr>
        <w:t>17.</w:t>
      </w:r>
      <w:r w:rsidR="00FA221D">
        <w:rPr>
          <w:rFonts w:cs="Arial"/>
          <w:color w:val="auto"/>
        </w:rPr>
        <w:t xml:space="preserve"> </w:t>
      </w:r>
      <w:r w:rsidR="003764D3" w:rsidRPr="008C4CA5">
        <w:rPr>
          <w:rFonts w:cs="Arial"/>
          <w:color w:val="auto"/>
        </w:rPr>
        <w:t xml:space="preserve">Kontrolní orgán je oprávněn v rámci kontroly dodržování podmínek, za nichž byla dotace poskytnuta, kontroly rozsahu a průběhu poskytování </w:t>
      </w:r>
      <w:r w:rsidR="00B84AA4" w:rsidRPr="008C4CA5">
        <w:rPr>
          <w:rFonts w:cs="Arial"/>
          <w:color w:val="auto"/>
        </w:rPr>
        <w:t>bezplatného školního stravování</w:t>
      </w:r>
      <w:r w:rsidR="003764D3" w:rsidRPr="008C4CA5">
        <w:rPr>
          <w:rFonts w:cs="Arial"/>
          <w:color w:val="auto"/>
        </w:rPr>
        <w:t>, požadovat předložení dalších dokladů a dokumentů týkajícíc</w:t>
      </w:r>
      <w:r w:rsidR="00B84AA4" w:rsidRPr="008C4CA5">
        <w:rPr>
          <w:rFonts w:cs="Arial"/>
          <w:color w:val="auto"/>
        </w:rPr>
        <w:t>h se poskytování bezplatného školního stravování</w:t>
      </w:r>
      <w:r w:rsidR="003764D3" w:rsidRPr="008C4CA5">
        <w:rPr>
          <w:rFonts w:cs="Arial"/>
          <w:color w:val="auto"/>
        </w:rPr>
        <w:t xml:space="preserve">. Příjemce je povinen předložit dokumentaci </w:t>
      </w:r>
      <w:r w:rsidR="00BF5533" w:rsidRPr="008C4CA5">
        <w:rPr>
          <w:rFonts w:cs="Arial"/>
          <w:color w:val="auto"/>
        </w:rPr>
        <w:t>(seznam zapojených osob,</w:t>
      </w:r>
      <w:r w:rsidR="003764D3" w:rsidRPr="008C4CA5">
        <w:rPr>
          <w:rFonts w:cs="Arial"/>
          <w:color w:val="auto"/>
        </w:rPr>
        <w:t xml:space="preserve"> smlouvy o poskytnutí </w:t>
      </w:r>
      <w:r w:rsidR="00BF5533" w:rsidRPr="008C4CA5">
        <w:rPr>
          <w:rFonts w:cs="Arial"/>
          <w:color w:val="auto"/>
        </w:rPr>
        <w:t>neinvestiční dotace, docházku dětí a žáků</w:t>
      </w:r>
      <w:r w:rsidR="003764D3" w:rsidRPr="008C4CA5">
        <w:rPr>
          <w:rFonts w:cs="Arial"/>
          <w:color w:val="auto"/>
        </w:rPr>
        <w:t xml:space="preserve">, </w:t>
      </w:r>
      <w:r w:rsidR="005B419F">
        <w:rPr>
          <w:rFonts w:cs="Arial"/>
          <w:color w:val="auto"/>
        </w:rPr>
        <w:t xml:space="preserve">čestné prohlášení zapojených osob, </w:t>
      </w:r>
      <w:r w:rsidR="00BF5533" w:rsidRPr="008C4CA5">
        <w:rPr>
          <w:rFonts w:cs="Arial"/>
          <w:color w:val="auto"/>
        </w:rPr>
        <w:t>dokumentaci k odebrané stravě</w:t>
      </w:r>
      <w:r w:rsidR="003764D3" w:rsidRPr="008C4CA5">
        <w:rPr>
          <w:rFonts w:cs="Arial"/>
          <w:color w:val="auto"/>
        </w:rPr>
        <w:t xml:space="preserve">, </w:t>
      </w:r>
      <w:r w:rsidR="00BF5533" w:rsidRPr="008C4CA5">
        <w:rPr>
          <w:rFonts w:cs="Arial"/>
          <w:color w:val="auto"/>
        </w:rPr>
        <w:t>originální</w:t>
      </w:r>
      <w:r w:rsidR="008C4CA5" w:rsidRPr="008C4CA5">
        <w:rPr>
          <w:rFonts w:cs="Arial"/>
          <w:color w:val="auto"/>
        </w:rPr>
        <w:t xml:space="preserve"> účetní</w:t>
      </w:r>
      <w:r w:rsidR="00BF5533" w:rsidRPr="008C4CA5">
        <w:rPr>
          <w:rFonts w:cs="Arial"/>
          <w:color w:val="auto"/>
        </w:rPr>
        <w:t xml:space="preserve"> doklady</w:t>
      </w:r>
      <w:r w:rsidR="008C4CA5" w:rsidRPr="008C4CA5">
        <w:rPr>
          <w:rFonts w:cs="Arial"/>
          <w:color w:val="auto"/>
        </w:rPr>
        <w:t>)</w:t>
      </w:r>
      <w:r w:rsidR="003764D3" w:rsidRPr="008C4CA5">
        <w:rPr>
          <w:rFonts w:cs="Arial"/>
          <w:color w:val="auto"/>
        </w:rPr>
        <w:t xml:space="preserve"> v rozsahu stanoveném kontrolním orgánem.</w:t>
      </w:r>
    </w:p>
    <w:p w14:paraId="003820B7" w14:textId="77777777" w:rsidR="00634CC9" w:rsidRDefault="00634CC9" w:rsidP="00634CC9">
      <w:pPr>
        <w:pStyle w:val="slovan"/>
        <w:numPr>
          <w:ilvl w:val="0"/>
          <w:numId w:val="0"/>
        </w:numPr>
        <w:rPr>
          <w:rFonts w:cs="Arial"/>
          <w:color w:val="auto"/>
        </w:rPr>
      </w:pPr>
      <w:r>
        <w:rPr>
          <w:rFonts w:cs="Arial"/>
          <w:color w:val="auto"/>
        </w:rPr>
        <w:t xml:space="preserve">18. </w:t>
      </w:r>
      <w:r w:rsidRPr="00DC3520">
        <w:rPr>
          <w:rFonts w:cs="Arial"/>
          <w:color w:val="auto"/>
        </w:rPr>
        <w:t xml:space="preserve"> </w:t>
      </w:r>
      <w:r w:rsidR="00DC3520" w:rsidRPr="00DC3520">
        <w:rPr>
          <w:rFonts w:cs="Arial"/>
          <w:color w:val="auto"/>
        </w:rPr>
        <w:t>Příjemce je povinen informovat poskytovatele o jakýchkoli kontrolách a auditech provedených v souvislosti s poskytnutou podporou z</w:t>
      </w:r>
      <w:r w:rsidR="00DC3520">
        <w:rPr>
          <w:rFonts w:cs="Arial"/>
          <w:color w:val="auto"/>
        </w:rPr>
        <w:t> </w:t>
      </w:r>
      <w:r w:rsidR="00DC3520" w:rsidRPr="00DC3520">
        <w:rPr>
          <w:rFonts w:cs="Arial"/>
          <w:color w:val="auto"/>
        </w:rPr>
        <w:t>O</w:t>
      </w:r>
      <w:r w:rsidR="009D4C39">
        <w:rPr>
          <w:rFonts w:cs="Arial"/>
          <w:color w:val="auto"/>
        </w:rPr>
        <w:t>PZ+</w:t>
      </w:r>
      <w:r w:rsidR="00DC3520" w:rsidRPr="00DC3520">
        <w:rPr>
          <w:rFonts w:cs="Arial"/>
          <w:color w:val="auto"/>
        </w:rPr>
        <w:t>, dále je též povinen na žádost poskytovatele, řídícího orgánu, Platebního orgánu nebo Auditního orgánu poskytnout veškeré informace o výsledcích těchto kontrol a auditů včetně protokolů z kontrol a zpráv o auditech.</w:t>
      </w:r>
    </w:p>
    <w:p w14:paraId="0A38987D" w14:textId="0FF633AC" w:rsidR="00634CC9" w:rsidRDefault="00041B78" w:rsidP="00634CC9">
      <w:pPr>
        <w:pStyle w:val="slovan"/>
        <w:numPr>
          <w:ilvl w:val="0"/>
          <w:numId w:val="0"/>
        </w:numPr>
        <w:rPr>
          <w:rFonts w:cs="Arial"/>
          <w:color w:val="auto"/>
        </w:rPr>
      </w:pPr>
      <w:r>
        <w:rPr>
          <w:rFonts w:cs="Arial"/>
          <w:color w:val="auto"/>
        </w:rPr>
        <w:t>19.</w:t>
      </w:r>
      <w:r w:rsidR="00FA221D">
        <w:rPr>
          <w:rFonts w:cs="Arial"/>
          <w:color w:val="auto"/>
        </w:rPr>
        <w:t xml:space="preserve"> </w:t>
      </w:r>
      <w:r w:rsidR="003764D3" w:rsidRPr="008C4CA5">
        <w:rPr>
          <w:rFonts w:cs="Arial"/>
          <w:color w:val="auto"/>
        </w:rPr>
        <w:t>Příjemce je povinen s Poskytovatelem spolupracovat při plnění jeho povinnosti vůči Úřadu pro ochranu hospodářské soutěže a Evropské komisi.</w:t>
      </w:r>
    </w:p>
    <w:p w14:paraId="2584A996" w14:textId="2C0A6D4C" w:rsidR="00634CC9" w:rsidRDefault="00041B78" w:rsidP="00634CC9">
      <w:pPr>
        <w:pStyle w:val="slovan"/>
        <w:numPr>
          <w:ilvl w:val="0"/>
          <w:numId w:val="0"/>
        </w:numPr>
        <w:rPr>
          <w:rFonts w:cs="Arial"/>
          <w:color w:val="auto"/>
        </w:rPr>
      </w:pPr>
      <w:r>
        <w:rPr>
          <w:rFonts w:cs="Arial"/>
          <w:color w:val="auto"/>
        </w:rPr>
        <w:t>20.</w:t>
      </w:r>
      <w:r w:rsidR="00FA221D">
        <w:rPr>
          <w:rFonts w:cs="Arial"/>
          <w:color w:val="auto"/>
        </w:rPr>
        <w:t xml:space="preserve"> </w:t>
      </w:r>
      <w:r w:rsidR="003764D3" w:rsidRPr="008C4CA5">
        <w:rPr>
          <w:rFonts w:cs="Arial"/>
          <w:color w:val="auto"/>
        </w:rPr>
        <w:t xml:space="preserve">Příjemce je povinen plnit </w:t>
      </w:r>
      <w:r w:rsidR="00723B00">
        <w:rPr>
          <w:rFonts w:cs="Arial"/>
          <w:color w:val="auto"/>
        </w:rPr>
        <w:t xml:space="preserve">v souvislosti s projektem </w:t>
      </w:r>
      <w:r w:rsidR="003764D3" w:rsidRPr="008C4CA5">
        <w:rPr>
          <w:rFonts w:cs="Arial"/>
          <w:color w:val="auto"/>
        </w:rPr>
        <w:t xml:space="preserve">i veškeré další povinnosti vyplývající zejména z právních předpisů EU a ČR, Rozhodnutí o poskytnutí dotace </w:t>
      </w:r>
      <w:r w:rsidR="003764D3" w:rsidRPr="008C4CA5">
        <w:rPr>
          <w:color w:val="auto"/>
        </w:rPr>
        <w:t>č</w:t>
      </w:r>
      <w:r w:rsidR="003764D3" w:rsidRPr="000225B8">
        <w:rPr>
          <w:color w:val="auto"/>
          <w:highlight w:val="cyan"/>
        </w:rPr>
        <w:t xml:space="preserve">. </w:t>
      </w:r>
      <w:r w:rsidR="008C4CA5" w:rsidRPr="000225B8">
        <w:rPr>
          <w:color w:val="auto"/>
          <w:highlight w:val="cyan"/>
          <w:lang w:eastAsia="en-US"/>
        </w:rPr>
        <w:t>……</w:t>
      </w:r>
      <w:r w:rsidR="003764D3" w:rsidRPr="000225B8">
        <w:rPr>
          <w:rFonts w:cs="Arial"/>
          <w:color w:val="auto"/>
          <w:highlight w:val="cyan"/>
        </w:rPr>
        <w:t>,</w:t>
      </w:r>
      <w:r w:rsidR="003764D3" w:rsidRPr="008C4CA5">
        <w:rPr>
          <w:rFonts w:cs="Arial"/>
          <w:color w:val="auto"/>
        </w:rPr>
        <w:t xml:space="preserve"> </w:t>
      </w:r>
      <w:r w:rsidR="008C4CA5">
        <w:rPr>
          <w:rFonts w:cs="Arial"/>
          <w:color w:val="auto"/>
        </w:rPr>
        <w:t>Specifické a O</w:t>
      </w:r>
      <w:r w:rsidR="008C4CA5" w:rsidRPr="008C4CA5">
        <w:rPr>
          <w:rFonts w:cs="Arial"/>
          <w:color w:val="auto"/>
        </w:rPr>
        <w:t>becné části pravidel</w:t>
      </w:r>
      <w:r w:rsidR="003764D3" w:rsidRPr="008C4CA5">
        <w:rPr>
          <w:rFonts w:cs="Arial"/>
          <w:color w:val="auto"/>
        </w:rPr>
        <w:t xml:space="preserve"> O</w:t>
      </w:r>
      <w:r w:rsidR="00AB0AFD">
        <w:rPr>
          <w:rFonts w:cs="Arial"/>
          <w:color w:val="auto"/>
        </w:rPr>
        <w:t>PZ+</w:t>
      </w:r>
      <w:r w:rsidR="003764D3" w:rsidRPr="008C4CA5">
        <w:rPr>
          <w:rFonts w:cs="Arial"/>
          <w:color w:val="auto"/>
        </w:rPr>
        <w:t xml:space="preserve"> plus</w:t>
      </w:r>
      <w:r w:rsidR="000225B8">
        <w:rPr>
          <w:rFonts w:cs="Arial"/>
          <w:color w:val="auto"/>
        </w:rPr>
        <w:t xml:space="preserve"> a Programu</w:t>
      </w:r>
      <w:r w:rsidR="003764D3" w:rsidRPr="008C4CA5">
        <w:rPr>
          <w:rFonts w:cs="Arial"/>
          <w:color w:val="auto"/>
        </w:rPr>
        <w:t>.</w:t>
      </w:r>
    </w:p>
    <w:p w14:paraId="198F1709" w14:textId="585B988C" w:rsidR="00634CC9" w:rsidRDefault="00FA221D" w:rsidP="00634CC9">
      <w:pPr>
        <w:pStyle w:val="slovan"/>
        <w:numPr>
          <w:ilvl w:val="0"/>
          <w:numId w:val="0"/>
        </w:numPr>
        <w:rPr>
          <w:rFonts w:cs="Arial"/>
          <w:color w:val="auto"/>
        </w:rPr>
      </w:pPr>
      <w:r>
        <w:rPr>
          <w:rFonts w:cs="Arial"/>
          <w:color w:val="auto"/>
        </w:rPr>
        <w:t xml:space="preserve">21. </w:t>
      </w:r>
      <w:r w:rsidR="003764D3" w:rsidRPr="008C4CA5">
        <w:rPr>
          <w:rFonts w:cs="Arial"/>
          <w:color w:val="auto"/>
        </w:rPr>
        <w:t xml:space="preserve">Příjemce je povinen </w:t>
      </w:r>
      <w:r w:rsidR="008C4CA5" w:rsidRPr="008C4CA5">
        <w:rPr>
          <w:rFonts w:cs="Arial"/>
          <w:color w:val="auto"/>
        </w:rPr>
        <w:t>vykazovat</w:t>
      </w:r>
      <w:r w:rsidR="003764D3" w:rsidRPr="008C4CA5">
        <w:rPr>
          <w:rFonts w:cs="Arial"/>
          <w:color w:val="auto"/>
        </w:rPr>
        <w:t xml:space="preserve"> </w:t>
      </w:r>
      <w:r w:rsidR="008C4CA5" w:rsidRPr="008C4CA5">
        <w:rPr>
          <w:rFonts w:cs="Arial"/>
          <w:color w:val="auto"/>
        </w:rPr>
        <w:t>dosažené</w:t>
      </w:r>
      <w:r w:rsidR="003764D3" w:rsidRPr="008C4CA5">
        <w:rPr>
          <w:rFonts w:cs="Arial"/>
          <w:color w:val="auto"/>
        </w:rPr>
        <w:t xml:space="preserve"> hodnoty indikátorů uvedených v</w:t>
      </w:r>
      <w:r w:rsidR="000225B8">
        <w:rPr>
          <w:rFonts w:cs="Arial"/>
          <w:color w:val="auto"/>
        </w:rPr>
        <w:t> příloze č. 2</w:t>
      </w:r>
      <w:r w:rsidR="00A87DA5">
        <w:rPr>
          <w:rFonts w:cs="Arial"/>
          <w:color w:val="auto"/>
        </w:rPr>
        <w:t xml:space="preserve"> </w:t>
      </w:r>
      <w:r w:rsidR="00DC3520">
        <w:rPr>
          <w:rFonts w:cs="Arial"/>
          <w:color w:val="auto"/>
        </w:rPr>
        <w:t>Smlouvy</w:t>
      </w:r>
      <w:r w:rsidR="003764D3" w:rsidRPr="008C4CA5">
        <w:rPr>
          <w:rFonts w:cs="Arial"/>
          <w:color w:val="auto"/>
        </w:rPr>
        <w:t>; definice indikátorů je obsažena v Obecné části pravidel pro žadatele a příjemce v rámci O</w:t>
      </w:r>
      <w:r w:rsidR="00AB0AFD">
        <w:rPr>
          <w:rFonts w:cs="Arial"/>
          <w:color w:val="auto"/>
        </w:rPr>
        <w:t>PZ+</w:t>
      </w:r>
      <w:r w:rsidR="003764D3" w:rsidRPr="008C4CA5">
        <w:rPr>
          <w:rFonts w:cs="Arial"/>
          <w:color w:val="auto"/>
        </w:rPr>
        <w:t>.</w:t>
      </w:r>
    </w:p>
    <w:p w14:paraId="28657FAC" w14:textId="75C6822A" w:rsidR="00634CC9" w:rsidRDefault="00041B78" w:rsidP="00634CC9">
      <w:pPr>
        <w:pStyle w:val="slovan"/>
        <w:numPr>
          <w:ilvl w:val="0"/>
          <w:numId w:val="0"/>
        </w:numPr>
        <w:rPr>
          <w:rFonts w:cs="Arial"/>
          <w:color w:val="auto"/>
        </w:rPr>
      </w:pPr>
      <w:r>
        <w:t>22.</w:t>
      </w:r>
      <w:r w:rsidR="00FA221D">
        <w:t xml:space="preserve"> </w:t>
      </w:r>
      <w:r w:rsidR="005B5512">
        <w:t xml:space="preserve">V případě, že je Příjemce evidující osobou podle zákona č. </w:t>
      </w:r>
      <w:r w:rsidR="005B5512" w:rsidRPr="005B5512">
        <w:rPr>
          <w:rFonts w:cs="Arial"/>
          <w:color w:val="auto"/>
        </w:rPr>
        <w:t>37/2021 Sb., o evidenci skutečných majitelů,</w:t>
      </w:r>
      <w:r w:rsidR="005B5512">
        <w:rPr>
          <w:rFonts w:cs="Arial"/>
          <w:color w:val="auto"/>
        </w:rPr>
        <w:t xml:space="preserve"> ve znění pozdějších předpisů, je povinen informovat Poskytovatele o zm</w:t>
      </w:r>
      <w:r w:rsidR="00F6255B">
        <w:rPr>
          <w:rFonts w:cs="Arial"/>
          <w:color w:val="auto"/>
        </w:rPr>
        <w:t xml:space="preserve">ěnách svého skutečného majitele a kdykoli na vyzvání Poskytovatele nebo řídícího orgánu (MPSV) předložit průkazné dokumenty, které dokládají správnost údajů o jeho skutečném majiteli zapsaných v evidenci skutečných majitelů. </w:t>
      </w:r>
    </w:p>
    <w:p w14:paraId="69166D21" w14:textId="5B7C8A2E" w:rsidR="00F6255B" w:rsidRPr="008C4CA5" w:rsidRDefault="00041B78" w:rsidP="00634CC9">
      <w:pPr>
        <w:pStyle w:val="slovan"/>
        <w:numPr>
          <w:ilvl w:val="0"/>
          <w:numId w:val="0"/>
        </w:numPr>
      </w:pPr>
      <w:r>
        <w:t>23.</w:t>
      </w:r>
      <w:r w:rsidR="00FA221D">
        <w:t xml:space="preserve"> </w:t>
      </w:r>
      <w:r w:rsidR="009644F0">
        <w:t xml:space="preserve">V </w:t>
      </w:r>
      <w:r w:rsidR="00723B00">
        <w:t xml:space="preserve">souvislosti s projektem dodržovat pravidla hospodářské soutěže, zejména pravidla pro zadávání veřejných zakázek a poskytování veřejné podpory. </w:t>
      </w:r>
      <w:r w:rsidR="00F6255B">
        <w:t xml:space="preserve">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 </w:t>
      </w:r>
    </w:p>
    <w:p w14:paraId="783CC548" w14:textId="53CDE98A" w:rsidR="00CD56DF" w:rsidRDefault="00041B78" w:rsidP="008147F6">
      <w:pPr>
        <w:pStyle w:val="slovan"/>
        <w:numPr>
          <w:ilvl w:val="0"/>
          <w:numId w:val="0"/>
        </w:numPr>
        <w:rPr>
          <w:color w:val="auto"/>
        </w:rPr>
      </w:pPr>
      <w:r>
        <w:rPr>
          <w:color w:val="auto"/>
        </w:rPr>
        <w:t>24.</w:t>
      </w:r>
      <w:r w:rsidR="00FA221D">
        <w:rPr>
          <w:color w:val="auto"/>
        </w:rPr>
        <w:t xml:space="preserve"> </w:t>
      </w:r>
      <w:r w:rsidR="008147F6">
        <w:rPr>
          <w:color w:val="auto"/>
        </w:rPr>
        <w:t>Příjemce má právo:</w:t>
      </w:r>
    </w:p>
    <w:p w14:paraId="4D002E64" w14:textId="22D23E65" w:rsidR="008147F6" w:rsidRDefault="008147F6" w:rsidP="00A729AE">
      <w:pPr>
        <w:pStyle w:val="slovan"/>
        <w:numPr>
          <w:ilvl w:val="0"/>
          <w:numId w:val="33"/>
        </w:numPr>
        <w:rPr>
          <w:color w:val="auto"/>
        </w:rPr>
      </w:pPr>
      <w:r>
        <w:rPr>
          <w:color w:val="auto"/>
        </w:rPr>
        <w:t xml:space="preserve">Příjemce má právo vyloučit zapojené dítě nebo žáka z projektu. V průběhu realizace projektu může nastat situace, kdy se Příjemce rozhodne z vážných důvodů ukončit úhradu stravného z projektu u některého dítěte nebo žáka zapojeného do projektu. </w:t>
      </w:r>
      <w:r w:rsidR="00A5681E">
        <w:rPr>
          <w:color w:val="auto"/>
        </w:rPr>
        <w:t>Lze tak učinit pouze v případech, kdy nejsou dodržovaná pravidla a dotace neplní svůj účel (neefektivní</w:t>
      </w:r>
      <w:r>
        <w:rPr>
          <w:color w:val="auto"/>
        </w:rPr>
        <w:t xml:space="preserve"> plýtvání potravin</w:t>
      </w:r>
      <w:r w:rsidR="00A5681E">
        <w:rPr>
          <w:color w:val="auto"/>
        </w:rPr>
        <w:t>)</w:t>
      </w:r>
      <w:r>
        <w:rPr>
          <w:color w:val="auto"/>
        </w:rPr>
        <w:t>.</w:t>
      </w:r>
      <w:r w:rsidR="00A5681E">
        <w:rPr>
          <w:color w:val="auto"/>
        </w:rPr>
        <w:t xml:space="preserve"> Příjemce v takové situaci doloží </w:t>
      </w:r>
      <w:r w:rsidR="00A87EB4">
        <w:rPr>
          <w:color w:val="auto"/>
        </w:rPr>
        <w:t xml:space="preserve">poskytovateli </w:t>
      </w:r>
      <w:r w:rsidR="00A5681E">
        <w:rPr>
          <w:color w:val="auto"/>
        </w:rPr>
        <w:t>písemný zápis, který obsahuje informace:</w:t>
      </w:r>
    </w:p>
    <w:p w14:paraId="454BD07C" w14:textId="2C292CF6" w:rsidR="00A5681E" w:rsidRDefault="00A5681E" w:rsidP="00A5681E">
      <w:pPr>
        <w:pStyle w:val="slovan"/>
        <w:numPr>
          <w:ilvl w:val="0"/>
          <w:numId w:val="10"/>
        </w:numPr>
        <w:rPr>
          <w:color w:val="auto"/>
        </w:rPr>
      </w:pPr>
      <w:r>
        <w:rPr>
          <w:color w:val="auto"/>
        </w:rPr>
        <w:t>o problému, který nastal (např. dlouhodobé neodhl</w:t>
      </w:r>
      <w:r w:rsidR="00A87EB4">
        <w:rPr>
          <w:color w:val="auto"/>
        </w:rPr>
        <w:t>ašování stravování</w:t>
      </w:r>
      <w:r>
        <w:rPr>
          <w:color w:val="auto"/>
        </w:rPr>
        <w:t>),</w:t>
      </w:r>
    </w:p>
    <w:p w14:paraId="2390349C" w14:textId="10267204" w:rsidR="00A5681E" w:rsidRDefault="00A5681E" w:rsidP="00A5681E">
      <w:pPr>
        <w:pStyle w:val="slovan"/>
        <w:numPr>
          <w:ilvl w:val="0"/>
          <w:numId w:val="10"/>
        </w:numPr>
        <w:rPr>
          <w:color w:val="auto"/>
        </w:rPr>
      </w:pPr>
      <w:r>
        <w:rPr>
          <w:color w:val="auto"/>
        </w:rPr>
        <w:lastRenderedPageBreak/>
        <w:t>o způsobu, jakým se pokusil problém řešit (setkání se zákonnými zástupci, e-mail nebo jiná forma kontaktu),</w:t>
      </w:r>
    </w:p>
    <w:p w14:paraId="6E3F1092" w14:textId="4A87866A" w:rsidR="00A5681E" w:rsidRDefault="00A5681E" w:rsidP="00A5681E">
      <w:pPr>
        <w:pStyle w:val="slovan"/>
        <w:numPr>
          <w:ilvl w:val="0"/>
          <w:numId w:val="10"/>
        </w:numPr>
        <w:rPr>
          <w:color w:val="auto"/>
        </w:rPr>
      </w:pPr>
      <w:r>
        <w:rPr>
          <w:color w:val="auto"/>
        </w:rPr>
        <w:t>o ukončení úhrady stravného ke konkrétnímu datu.</w:t>
      </w:r>
    </w:p>
    <w:p w14:paraId="00C5218D" w14:textId="41F5B73F" w:rsidR="00A5681E" w:rsidRDefault="00A5681E" w:rsidP="00A5681E">
      <w:pPr>
        <w:pStyle w:val="slovan"/>
        <w:numPr>
          <w:ilvl w:val="0"/>
          <w:numId w:val="0"/>
        </w:numPr>
        <w:ind w:left="928" w:hanging="360"/>
        <w:rPr>
          <w:color w:val="auto"/>
        </w:rPr>
      </w:pPr>
      <w:r>
        <w:rPr>
          <w:color w:val="auto"/>
        </w:rPr>
        <w:t>Příjemce tento zápis přik</w:t>
      </w:r>
      <w:r w:rsidR="00A87EB4">
        <w:rPr>
          <w:color w:val="auto"/>
        </w:rPr>
        <w:t>ládá k průběžné/závěrečné zprávě</w:t>
      </w:r>
      <w:r>
        <w:rPr>
          <w:color w:val="auto"/>
        </w:rPr>
        <w:t xml:space="preserve"> o realizaci.</w:t>
      </w:r>
    </w:p>
    <w:p w14:paraId="40F91B96" w14:textId="77777777" w:rsidR="00A5681E" w:rsidRDefault="00A5681E" w:rsidP="00A5681E">
      <w:pPr>
        <w:pStyle w:val="slovan"/>
        <w:numPr>
          <w:ilvl w:val="0"/>
          <w:numId w:val="0"/>
        </w:numPr>
        <w:ind w:left="928" w:hanging="360"/>
        <w:rPr>
          <w:color w:val="auto"/>
        </w:rPr>
      </w:pPr>
    </w:p>
    <w:p w14:paraId="361D6700" w14:textId="4630F96B" w:rsidR="00A5681E" w:rsidRPr="001064FF" w:rsidRDefault="00A5681E" w:rsidP="00A729AE">
      <w:pPr>
        <w:pStyle w:val="slovan"/>
        <w:numPr>
          <w:ilvl w:val="0"/>
          <w:numId w:val="34"/>
        </w:numPr>
        <w:rPr>
          <w:color w:val="auto"/>
        </w:rPr>
      </w:pPr>
      <w:r>
        <w:rPr>
          <w:color w:val="auto"/>
        </w:rPr>
        <w:t xml:space="preserve">Příjemce </w:t>
      </w:r>
      <w:r w:rsidR="00A87EB4">
        <w:rPr>
          <w:color w:val="auto"/>
        </w:rPr>
        <w:t>má právo zapojovat děti/</w:t>
      </w:r>
      <w:r>
        <w:rPr>
          <w:color w:val="auto"/>
        </w:rPr>
        <w:t xml:space="preserve">žáky </w:t>
      </w:r>
      <w:r w:rsidR="00172B04">
        <w:rPr>
          <w:color w:val="auto"/>
        </w:rPr>
        <w:t xml:space="preserve">do projektu </w:t>
      </w:r>
      <w:r>
        <w:rPr>
          <w:color w:val="auto"/>
        </w:rPr>
        <w:t xml:space="preserve">v průběhu školního roku 2023/2024 </w:t>
      </w:r>
      <w:r w:rsidR="00172B04">
        <w:rPr>
          <w:color w:val="auto"/>
        </w:rPr>
        <w:t xml:space="preserve">pouze </w:t>
      </w:r>
      <w:r>
        <w:rPr>
          <w:color w:val="auto"/>
        </w:rPr>
        <w:t>do maximální výše poskytnuté dotace.</w:t>
      </w:r>
      <w:r w:rsidR="00665CF4" w:rsidRPr="00665CF4">
        <w:rPr>
          <w:color w:val="auto"/>
          <w:kern w:val="0"/>
          <w:lang w:eastAsia="en-US"/>
        </w:rPr>
        <w:t xml:space="preserve"> </w:t>
      </w:r>
      <w:r w:rsidR="00665CF4" w:rsidRPr="00665CF4">
        <w:rPr>
          <w:color w:val="auto"/>
        </w:rPr>
        <w:t>Příjemce sleduje skutečné čerpání dotace a v případě překročení výše poskytnuté dotace dofinancuje projekt z vlastních zdrojů</w:t>
      </w:r>
      <w:r w:rsidR="00665CF4">
        <w:rPr>
          <w:color w:val="auto"/>
        </w:rPr>
        <w:t>.</w:t>
      </w:r>
    </w:p>
    <w:p w14:paraId="260B3B9C" w14:textId="03B2B1AD" w:rsidR="008C4CA5" w:rsidRDefault="008C4CA5" w:rsidP="001064FF">
      <w:pPr>
        <w:pStyle w:val="odstavec1"/>
        <w:numPr>
          <w:ilvl w:val="0"/>
          <w:numId w:val="0"/>
        </w:numPr>
        <w:spacing w:line="276" w:lineRule="auto"/>
        <w:ind w:left="426"/>
        <w:rPr>
          <w:rFonts w:ascii="Century Gothic" w:hAnsi="Century Gothic" w:cs="Arial"/>
          <w:sz w:val="20"/>
          <w:szCs w:val="20"/>
        </w:rPr>
      </w:pPr>
    </w:p>
    <w:p w14:paraId="7E944C0F" w14:textId="77777777" w:rsidR="003B1F52" w:rsidRPr="00A47846" w:rsidRDefault="003B1F52" w:rsidP="003B1F52">
      <w:pPr>
        <w:pStyle w:val="odstavec1"/>
        <w:numPr>
          <w:ilvl w:val="0"/>
          <w:numId w:val="0"/>
        </w:numPr>
        <w:spacing w:line="276" w:lineRule="auto"/>
        <w:rPr>
          <w:rFonts w:ascii="Century Gothic" w:hAnsi="Century Gothic" w:cs="Arial"/>
          <w:sz w:val="20"/>
          <w:szCs w:val="20"/>
        </w:rPr>
      </w:pPr>
    </w:p>
    <w:p w14:paraId="6D8B77CD" w14:textId="1D6873B6" w:rsidR="00DD1832" w:rsidRPr="00F92739" w:rsidRDefault="00375826" w:rsidP="00C42D71">
      <w:pPr>
        <w:pStyle w:val="Nadpis3"/>
        <w:suppressAutoHyphens/>
      </w:pPr>
      <w:r>
        <w:t xml:space="preserve">ČÁST </w:t>
      </w:r>
      <w:r w:rsidR="003102CD">
        <w:t>I</w:t>
      </w:r>
      <w:r w:rsidR="00DD1832" w:rsidRPr="00F92739">
        <w:t>V.</w:t>
      </w:r>
    </w:p>
    <w:p w14:paraId="374161CA" w14:textId="4E1714FD" w:rsidR="00DD1832" w:rsidRDefault="00503591" w:rsidP="00A87DA5">
      <w:pPr>
        <w:suppressAutoHyphens/>
        <w:jc w:val="center"/>
        <w:rPr>
          <w:b/>
        </w:rPr>
      </w:pPr>
      <w:r w:rsidRPr="00A87DA5">
        <w:rPr>
          <w:b/>
        </w:rPr>
        <w:t>Porušení rozpočtové kázně</w:t>
      </w:r>
    </w:p>
    <w:p w14:paraId="69233EF5" w14:textId="77777777" w:rsidR="00A87DA5" w:rsidRPr="00A87DA5" w:rsidRDefault="00A87DA5" w:rsidP="00A87DA5">
      <w:pPr>
        <w:suppressAutoHyphens/>
        <w:jc w:val="center"/>
        <w:rPr>
          <w:b/>
          <w:color w:val="auto"/>
        </w:rPr>
      </w:pPr>
    </w:p>
    <w:p w14:paraId="58B18A6C" w14:textId="2B53D5B9" w:rsidR="00E11EE6" w:rsidRPr="00E11EE6" w:rsidRDefault="00E11EE6" w:rsidP="00E11EE6">
      <w:pPr>
        <w:pStyle w:val="odstavec1"/>
        <w:numPr>
          <w:ilvl w:val="0"/>
          <w:numId w:val="14"/>
        </w:numPr>
        <w:tabs>
          <w:tab w:val="clear" w:pos="5180"/>
          <w:tab w:val="num" w:pos="426"/>
          <w:tab w:val="num" w:pos="4820"/>
        </w:tabs>
        <w:ind w:left="426" w:hanging="426"/>
        <w:rPr>
          <w:rFonts w:ascii="Century Gothic" w:hAnsi="Century Gothic"/>
          <w:sz w:val="20"/>
          <w:szCs w:val="20"/>
        </w:rPr>
      </w:pPr>
      <w:r w:rsidRPr="00E11EE6">
        <w:rPr>
          <w:rFonts w:ascii="Century Gothic" w:hAnsi="Century Gothic"/>
          <w:sz w:val="20"/>
          <w:szCs w:val="20"/>
        </w:rPr>
        <w:t xml:space="preserve">Porušením rozpočtové kázně je každé neoprávněné použití nebo zadržení peněžních prostředků poskytnutých jako dotace (§ 22 odst. 1 až 3 zákona č. 250/2000 Sb.). V případě, že se </w:t>
      </w:r>
      <w:r w:rsidR="00AB0AFD">
        <w:rPr>
          <w:rFonts w:ascii="Century Gothic" w:hAnsi="Century Gothic"/>
          <w:sz w:val="20"/>
          <w:szCs w:val="20"/>
        </w:rPr>
        <w:t>P</w:t>
      </w:r>
      <w:r w:rsidRPr="00E11EE6">
        <w:rPr>
          <w:rFonts w:ascii="Century Gothic" w:hAnsi="Century Gothic"/>
          <w:sz w:val="20"/>
          <w:szCs w:val="20"/>
        </w:rPr>
        <w:t xml:space="preserve">říjemce dopustí porušení rozpočtové kázně tím, že neoprávněně použije nebo zadrží poskytnutou dotaci, bude </w:t>
      </w:r>
      <w:r w:rsidR="00AB0AFD">
        <w:rPr>
          <w:rFonts w:ascii="Century Gothic" w:hAnsi="Century Gothic"/>
          <w:sz w:val="20"/>
          <w:szCs w:val="20"/>
        </w:rPr>
        <w:t>P</w:t>
      </w:r>
      <w:r w:rsidRPr="00E11EE6">
        <w:rPr>
          <w:rFonts w:ascii="Century Gothic" w:hAnsi="Century Gothic"/>
          <w:sz w:val="20"/>
          <w:szCs w:val="20"/>
        </w:rPr>
        <w:t xml:space="preserve">oskytovatel postupovat dle § 22 zákona č. 250/2000 Sb. a bude </w:t>
      </w:r>
      <w:r w:rsidR="00AB0AFD">
        <w:rPr>
          <w:rFonts w:ascii="Century Gothic" w:hAnsi="Century Gothic"/>
          <w:sz w:val="20"/>
          <w:szCs w:val="20"/>
        </w:rPr>
        <w:t>P</w:t>
      </w:r>
      <w:r w:rsidRPr="00E11EE6">
        <w:rPr>
          <w:rFonts w:ascii="Century Gothic" w:hAnsi="Century Gothic"/>
          <w:sz w:val="20"/>
          <w:szCs w:val="20"/>
        </w:rPr>
        <w:t xml:space="preserve">říjemci uložen odvod včetně penále za prodlení s odvodem ve výši stanovené platnými právními předpisy a touto </w:t>
      </w:r>
      <w:r w:rsidR="000225B8">
        <w:rPr>
          <w:rFonts w:ascii="Century Gothic" w:hAnsi="Century Gothic"/>
          <w:sz w:val="20"/>
          <w:szCs w:val="20"/>
        </w:rPr>
        <w:t>S</w:t>
      </w:r>
      <w:r w:rsidRPr="00E11EE6">
        <w:rPr>
          <w:rFonts w:ascii="Century Gothic" w:hAnsi="Century Gothic"/>
          <w:sz w:val="20"/>
          <w:szCs w:val="20"/>
        </w:rPr>
        <w:t>mlouvou.</w:t>
      </w:r>
    </w:p>
    <w:p w14:paraId="11A4271E" w14:textId="51E42B7C" w:rsidR="00A47846" w:rsidRPr="001064FF" w:rsidRDefault="00A47846" w:rsidP="00B55082">
      <w:pPr>
        <w:pStyle w:val="odstavec1"/>
        <w:numPr>
          <w:ilvl w:val="0"/>
          <w:numId w:val="0"/>
        </w:numPr>
        <w:spacing w:line="276" w:lineRule="auto"/>
        <w:rPr>
          <w:rFonts w:ascii="Century Gothic" w:hAnsi="Century Gothic"/>
          <w:sz w:val="20"/>
          <w:szCs w:val="20"/>
        </w:rPr>
      </w:pPr>
    </w:p>
    <w:p w14:paraId="491A747E" w14:textId="396513BB" w:rsidR="00016489" w:rsidRDefault="00375826" w:rsidP="00A87DA5">
      <w:pPr>
        <w:pStyle w:val="odstavec1"/>
        <w:numPr>
          <w:ilvl w:val="0"/>
          <w:numId w:val="0"/>
        </w:numPr>
        <w:spacing w:after="0" w:line="276" w:lineRule="auto"/>
        <w:ind w:left="426"/>
        <w:jc w:val="center"/>
        <w:rPr>
          <w:rFonts w:ascii="Century Gothic" w:hAnsi="Century Gothic" w:cs="Arial"/>
          <w:b/>
          <w:sz w:val="20"/>
          <w:szCs w:val="20"/>
        </w:rPr>
      </w:pPr>
      <w:r>
        <w:rPr>
          <w:rFonts w:ascii="Century Gothic" w:hAnsi="Century Gothic" w:cs="Arial"/>
          <w:b/>
          <w:sz w:val="20"/>
          <w:szCs w:val="20"/>
        </w:rPr>
        <w:t>ČÁST V.</w:t>
      </w:r>
    </w:p>
    <w:p w14:paraId="72EF5DA9" w14:textId="13B2CAF5" w:rsidR="00375826" w:rsidRPr="00375826" w:rsidRDefault="00375826" w:rsidP="00375826">
      <w:pPr>
        <w:pStyle w:val="odstavec1"/>
        <w:numPr>
          <w:ilvl w:val="0"/>
          <w:numId w:val="0"/>
        </w:numPr>
        <w:spacing w:line="276" w:lineRule="auto"/>
        <w:ind w:left="426"/>
        <w:jc w:val="center"/>
        <w:rPr>
          <w:rFonts w:ascii="Century Gothic" w:hAnsi="Century Gothic" w:cs="Arial"/>
          <w:b/>
          <w:sz w:val="20"/>
          <w:szCs w:val="20"/>
        </w:rPr>
      </w:pPr>
      <w:r>
        <w:rPr>
          <w:rFonts w:ascii="Century Gothic" w:hAnsi="Century Gothic" w:cs="Arial"/>
          <w:b/>
          <w:sz w:val="20"/>
          <w:szCs w:val="20"/>
        </w:rPr>
        <w:t>Výpověď a zrušení smlouvy</w:t>
      </w:r>
    </w:p>
    <w:p w14:paraId="50F8348C" w14:textId="055E775A" w:rsidR="00375826" w:rsidRPr="00375826" w:rsidRDefault="00375826" w:rsidP="00375826">
      <w:pPr>
        <w:pStyle w:val="odstavec1"/>
        <w:numPr>
          <w:ilvl w:val="0"/>
          <w:numId w:val="0"/>
        </w:numPr>
        <w:spacing w:line="276" w:lineRule="auto"/>
        <w:ind w:left="426"/>
        <w:rPr>
          <w:rFonts w:ascii="Century Gothic" w:hAnsi="Century Gothic"/>
          <w:sz w:val="20"/>
          <w:szCs w:val="20"/>
        </w:rPr>
      </w:pPr>
      <w:r w:rsidRPr="00375826">
        <w:rPr>
          <w:rFonts w:ascii="Century Gothic" w:hAnsi="Century Gothic"/>
          <w:sz w:val="20"/>
          <w:szCs w:val="20"/>
        </w:rPr>
        <w:t>1.</w:t>
      </w:r>
      <w:r w:rsidRPr="00375826">
        <w:rPr>
          <w:rFonts w:ascii="Century Gothic" w:hAnsi="Century Gothic"/>
          <w:sz w:val="20"/>
          <w:szCs w:val="20"/>
        </w:rPr>
        <w:tab/>
        <w:t xml:space="preserve">Poskytovatel je oprávněn vypovědět smlouvu v případě, že </w:t>
      </w:r>
      <w:r>
        <w:rPr>
          <w:rFonts w:ascii="Century Gothic" w:hAnsi="Century Gothic"/>
          <w:sz w:val="20"/>
          <w:szCs w:val="20"/>
        </w:rPr>
        <w:t>P</w:t>
      </w:r>
      <w:r w:rsidRPr="00375826">
        <w:rPr>
          <w:rFonts w:ascii="Century Gothic" w:hAnsi="Century Gothic"/>
          <w:sz w:val="20"/>
          <w:szCs w:val="20"/>
        </w:rPr>
        <w:t>říjemce porušil smluvní povi</w:t>
      </w:r>
      <w:r w:rsidR="00A87DA5">
        <w:rPr>
          <w:rFonts w:ascii="Century Gothic" w:hAnsi="Century Gothic"/>
          <w:sz w:val="20"/>
          <w:szCs w:val="20"/>
        </w:rPr>
        <w:t xml:space="preserve">nnost stanovenou touto smlouvou, Programem </w:t>
      </w:r>
      <w:r w:rsidRPr="00375826">
        <w:rPr>
          <w:rFonts w:ascii="Century Gothic" w:hAnsi="Century Gothic"/>
          <w:sz w:val="20"/>
          <w:szCs w:val="20"/>
        </w:rPr>
        <w:t xml:space="preserve">nebo proti </w:t>
      </w:r>
      <w:r>
        <w:rPr>
          <w:rFonts w:ascii="Century Gothic" w:hAnsi="Century Gothic"/>
          <w:sz w:val="20"/>
          <w:szCs w:val="20"/>
        </w:rPr>
        <w:t>P</w:t>
      </w:r>
      <w:r w:rsidRPr="00375826">
        <w:rPr>
          <w:rFonts w:ascii="Century Gothic" w:hAnsi="Century Gothic"/>
          <w:sz w:val="20"/>
          <w:szCs w:val="20"/>
        </w:rPr>
        <w:t>říjemci bylo zahájeno insolvenční řízení. Výpověď musí mít písemnou formu a nabývá účinnosti uplynutím výpovědní lhůty, která činí …… Ve výpovědní lhůtě bude pozastaveno vyplácení dotace.</w:t>
      </w:r>
    </w:p>
    <w:p w14:paraId="5D04D253" w14:textId="77777777" w:rsidR="00375826" w:rsidRPr="00375826" w:rsidRDefault="00375826" w:rsidP="00375826">
      <w:pPr>
        <w:pStyle w:val="odstavec1"/>
        <w:numPr>
          <w:ilvl w:val="0"/>
          <w:numId w:val="0"/>
        </w:numPr>
        <w:spacing w:line="276" w:lineRule="auto"/>
        <w:ind w:left="426"/>
        <w:rPr>
          <w:rFonts w:ascii="Century Gothic" w:hAnsi="Century Gothic"/>
          <w:sz w:val="20"/>
          <w:szCs w:val="20"/>
        </w:rPr>
      </w:pPr>
      <w:r w:rsidRPr="00375826">
        <w:rPr>
          <w:rFonts w:ascii="Century Gothic" w:hAnsi="Century Gothic"/>
          <w:sz w:val="20"/>
          <w:szCs w:val="20"/>
        </w:rPr>
        <w:t>2.</w:t>
      </w:r>
      <w:r w:rsidRPr="00375826">
        <w:rPr>
          <w:rFonts w:ascii="Century Gothic" w:hAnsi="Century Gothic"/>
          <w:sz w:val="20"/>
          <w:szCs w:val="20"/>
        </w:rPr>
        <w:tab/>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1D059079" w14:textId="77777777" w:rsidR="00375826" w:rsidRPr="00375826" w:rsidRDefault="00375826" w:rsidP="00375826">
      <w:pPr>
        <w:pStyle w:val="odstavec1"/>
        <w:numPr>
          <w:ilvl w:val="0"/>
          <w:numId w:val="0"/>
        </w:numPr>
        <w:spacing w:line="276" w:lineRule="auto"/>
        <w:ind w:left="426"/>
        <w:rPr>
          <w:rFonts w:ascii="Century Gothic" w:hAnsi="Century Gothic"/>
          <w:sz w:val="20"/>
          <w:szCs w:val="20"/>
        </w:rPr>
      </w:pPr>
      <w:r w:rsidRPr="00375826">
        <w:rPr>
          <w:rFonts w:ascii="Century Gothic" w:hAnsi="Century Gothic"/>
          <w:sz w:val="20"/>
          <w:szCs w:val="20"/>
        </w:rPr>
        <w:t>3.</w:t>
      </w:r>
      <w:r w:rsidRPr="00375826">
        <w:rPr>
          <w:rFonts w:ascii="Century Gothic" w:hAnsi="Century Gothic"/>
          <w:sz w:val="20"/>
          <w:szCs w:val="20"/>
        </w:rPr>
        <w:tab/>
        <w:t>Smlouvu lze ukončit také na základě písemné dohody smluvních stran.</w:t>
      </w:r>
    </w:p>
    <w:p w14:paraId="04B86D13" w14:textId="7DA942EC" w:rsidR="00375826" w:rsidRPr="002264E2" w:rsidRDefault="00375826" w:rsidP="001064FF">
      <w:pPr>
        <w:pStyle w:val="odstavec1"/>
        <w:numPr>
          <w:ilvl w:val="0"/>
          <w:numId w:val="0"/>
        </w:numPr>
        <w:spacing w:line="276" w:lineRule="auto"/>
        <w:ind w:left="426"/>
        <w:rPr>
          <w:rFonts w:ascii="Century Gothic" w:hAnsi="Century Gothic"/>
          <w:sz w:val="20"/>
          <w:szCs w:val="20"/>
        </w:rPr>
      </w:pPr>
      <w:r w:rsidRPr="00375826">
        <w:rPr>
          <w:rFonts w:ascii="Century Gothic" w:hAnsi="Century Gothic"/>
          <w:sz w:val="20"/>
          <w:szCs w:val="20"/>
        </w:rPr>
        <w:t>4.</w:t>
      </w:r>
      <w:r w:rsidRPr="00375826">
        <w:rPr>
          <w:rFonts w:ascii="Century Gothic" w:hAnsi="Century Gothic"/>
          <w:sz w:val="20"/>
          <w:szCs w:val="20"/>
        </w:rPr>
        <w:tab/>
        <w:t>Spory z právních poměrů při poskytnutí dotace rozhoduje podle správního řádu Ministerstvo financí ČR.</w:t>
      </w:r>
    </w:p>
    <w:p w14:paraId="3AE0A3D2" w14:textId="34D56B96" w:rsidR="00233C1F" w:rsidRPr="00B97D7F" w:rsidRDefault="00B97D7F" w:rsidP="00661817">
      <w:pPr>
        <w:pStyle w:val="Nadpis3"/>
        <w:suppressAutoHyphens/>
        <w:spacing w:after="120"/>
      </w:pPr>
      <w:r w:rsidRPr="00B97D7F">
        <w:t xml:space="preserve">ČÁST </w:t>
      </w:r>
      <w:r w:rsidR="00233C1F" w:rsidRPr="00B97D7F">
        <w:t>VI.</w:t>
      </w:r>
    </w:p>
    <w:p w14:paraId="1D1DBAD1" w14:textId="77777777" w:rsidR="00A729AE" w:rsidRDefault="00F77ADA" w:rsidP="00A729AE">
      <w:pPr>
        <w:pStyle w:val="Nadpis3"/>
        <w:suppressAutoHyphens/>
      </w:pPr>
      <w:r w:rsidRPr="00B97D7F">
        <w:t>Publicita</w:t>
      </w:r>
    </w:p>
    <w:p w14:paraId="11FB0D74" w14:textId="00E896A7" w:rsidR="00B97D7F" w:rsidRPr="00B97D7F" w:rsidRDefault="00233C1F" w:rsidP="00A729AE">
      <w:pPr>
        <w:pStyle w:val="Nadpis3"/>
        <w:suppressAutoHyphens/>
      </w:pPr>
      <w:r w:rsidRPr="00B97D7F">
        <w:t xml:space="preserve"> </w:t>
      </w:r>
      <w:r w:rsidR="00B97D7F" w:rsidRPr="00B97D7F">
        <w:t xml:space="preserve">Příjemce je povinen v případě informování sdělovacích prostředků </w:t>
      </w:r>
      <w:r w:rsidR="0081319C">
        <w:t xml:space="preserve">o projektu </w:t>
      </w:r>
      <w:r w:rsidR="00B97D7F" w:rsidRPr="00B97D7F">
        <w:t xml:space="preserve">uvést fakt, že </w:t>
      </w:r>
      <w:r w:rsidR="0081319C">
        <w:t xml:space="preserve">projekt </w:t>
      </w:r>
      <w:r w:rsidR="00B97D7F" w:rsidRPr="00B97D7F">
        <w:t>byl podpořen z prostředků ESF</w:t>
      </w:r>
      <w:r w:rsidR="0081319C">
        <w:t xml:space="preserve"> a </w:t>
      </w:r>
      <w:r w:rsidR="0096534B">
        <w:t>rozpočtu hlavního města Prahy</w:t>
      </w:r>
      <w:r w:rsidR="003102CD">
        <w:t xml:space="preserve"> (Poskytovatele)</w:t>
      </w:r>
      <w:r w:rsidR="00B97D7F" w:rsidRPr="00B97D7F">
        <w:t>.</w:t>
      </w:r>
    </w:p>
    <w:p w14:paraId="673FD49C" w14:textId="1BB7EAAE" w:rsidR="00B97D7F" w:rsidRPr="00B97D7F" w:rsidRDefault="00661817" w:rsidP="00661817">
      <w:pPr>
        <w:pStyle w:val="slovan"/>
        <w:numPr>
          <w:ilvl w:val="0"/>
          <w:numId w:val="0"/>
        </w:numPr>
        <w:ind w:left="142"/>
        <w:rPr>
          <w:color w:val="auto"/>
        </w:rPr>
      </w:pPr>
      <w:r>
        <w:rPr>
          <w:color w:val="auto"/>
        </w:rPr>
        <w:t xml:space="preserve">1.  </w:t>
      </w:r>
      <w:r w:rsidR="00B97D7F" w:rsidRPr="00B97D7F">
        <w:rPr>
          <w:color w:val="auto"/>
        </w:rPr>
        <w:t xml:space="preserve">Při propagaci </w:t>
      </w:r>
      <w:r w:rsidR="0081319C">
        <w:rPr>
          <w:color w:val="auto"/>
        </w:rPr>
        <w:t xml:space="preserve">projektu </w:t>
      </w:r>
      <w:r w:rsidR="00B97D7F" w:rsidRPr="00B97D7F">
        <w:rPr>
          <w:color w:val="auto"/>
        </w:rPr>
        <w:t xml:space="preserve">typu publikací, internetových stránek či jiných nosičů uvede Příjemce skutečnost, že </w:t>
      </w:r>
      <w:r w:rsidR="0081319C">
        <w:rPr>
          <w:color w:val="auto"/>
        </w:rPr>
        <w:t xml:space="preserve">projekt </w:t>
      </w:r>
      <w:r w:rsidR="00B97D7F" w:rsidRPr="00B97D7F">
        <w:rPr>
          <w:color w:val="auto"/>
        </w:rPr>
        <w:t xml:space="preserve">podpořil Poskytovatel v provedení respektující </w:t>
      </w:r>
      <w:r w:rsidR="0081319C">
        <w:rPr>
          <w:color w:val="auto"/>
        </w:rPr>
        <w:t xml:space="preserve">jednotný vizuální styl </w:t>
      </w:r>
      <w:r w:rsidR="00B97D7F" w:rsidRPr="00B97D7F">
        <w:rPr>
          <w:color w:val="auto"/>
        </w:rPr>
        <w:t xml:space="preserve">Poskytovatele a pravidla ESF – Obecná část pravidel pro žadatele a příjemce v rámci OPZ+, kapitola 19, dostupnou na </w:t>
      </w:r>
      <w:hyperlink r:id="rId15" w:history="1">
        <w:r w:rsidR="00B97D7F" w:rsidRPr="00B97D7F">
          <w:rPr>
            <w:rStyle w:val="Hypertextovodkaz"/>
            <w:color w:val="000DFF" w:themeColor="accent1"/>
          </w:rPr>
          <w:t>www.esfcr.cz</w:t>
        </w:r>
      </w:hyperlink>
      <w:r w:rsidR="00B97D7F" w:rsidRPr="00B97D7F">
        <w:rPr>
          <w:color w:val="auto"/>
        </w:rPr>
        <w:t>. Příjemce podpisem Smlouvy výslovně prohlašuje, že se s danými dokumenty seznámil.</w:t>
      </w:r>
    </w:p>
    <w:p w14:paraId="50A2E891" w14:textId="245A8BA7" w:rsidR="003102CD" w:rsidRDefault="00661817" w:rsidP="00661817">
      <w:pPr>
        <w:pStyle w:val="slovan"/>
        <w:numPr>
          <w:ilvl w:val="0"/>
          <w:numId w:val="0"/>
        </w:numPr>
        <w:ind w:left="568"/>
      </w:pPr>
      <w:r>
        <w:lastRenderedPageBreak/>
        <w:t xml:space="preserve">2.  </w:t>
      </w:r>
      <w:r w:rsidR="003102CD" w:rsidRPr="00DE131E">
        <w:t xml:space="preserve">Logo </w:t>
      </w:r>
      <w:r w:rsidR="007A01F6">
        <w:t>HMP</w:t>
      </w:r>
      <w:r w:rsidR="003102CD" w:rsidRPr="00DE131E">
        <w:t xml:space="preserve"> </w:t>
      </w:r>
      <w:r w:rsidR="003102CD">
        <w:t>(</w:t>
      </w:r>
      <w:r w:rsidR="004A5D96">
        <w:t>P</w:t>
      </w:r>
      <w:r w:rsidR="003102CD">
        <w:t xml:space="preserve">oskytovatele) </w:t>
      </w:r>
      <w:r w:rsidR="003102CD" w:rsidRPr="00DE131E">
        <w:t xml:space="preserve">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14C0F312" w14:textId="6CFD4D4B" w:rsidR="003102CD" w:rsidRPr="006B7EC7" w:rsidRDefault="00661817" w:rsidP="00661817">
      <w:pPr>
        <w:pStyle w:val="slovan"/>
        <w:numPr>
          <w:ilvl w:val="0"/>
          <w:numId w:val="0"/>
        </w:numPr>
        <w:ind w:left="568"/>
      </w:pPr>
      <w:r>
        <w:rPr>
          <w:rFonts w:eastAsia="Poppins Light" w:cs="Arial"/>
          <w:color w:val="auto"/>
        </w:rPr>
        <w:t xml:space="preserve">3. </w:t>
      </w:r>
      <w:r w:rsidR="003102CD" w:rsidRPr="00B57AB1">
        <w:rPr>
          <w:rFonts w:eastAsia="Poppins Light" w:cs="Arial"/>
          <w:color w:val="auto"/>
        </w:rPr>
        <w:t xml:space="preserve">Logo </w:t>
      </w:r>
      <w:r w:rsidR="004A5D96">
        <w:rPr>
          <w:rFonts w:eastAsia="Poppins Light" w:cs="Arial"/>
          <w:color w:val="auto"/>
        </w:rPr>
        <w:t>P</w:t>
      </w:r>
      <w:r w:rsidR="003102CD" w:rsidRPr="00B57AB1">
        <w:rPr>
          <w:rFonts w:eastAsia="Poppins Light" w:cs="Arial"/>
          <w:color w:val="auto"/>
        </w:rPr>
        <w:t xml:space="preserve">oskytovatele a Evropské unie musí </w:t>
      </w:r>
      <w:r w:rsidR="003102CD">
        <w:rPr>
          <w:rFonts w:eastAsia="Poppins Light" w:cs="Arial"/>
          <w:color w:val="000000"/>
        </w:rPr>
        <w:t>být na všech výstupech uvedeno na prioritní pozici.</w:t>
      </w:r>
    </w:p>
    <w:p w14:paraId="4939BEB3" w14:textId="30BE75CA" w:rsidR="003102CD" w:rsidRDefault="00661817" w:rsidP="00661817">
      <w:pPr>
        <w:pStyle w:val="slovan"/>
        <w:numPr>
          <w:ilvl w:val="0"/>
          <w:numId w:val="0"/>
        </w:numPr>
        <w:ind w:left="568"/>
      </w:pPr>
      <w:r>
        <w:t xml:space="preserve">4. </w:t>
      </w:r>
      <w:r w:rsidR="003102CD" w:rsidRPr="00DE131E">
        <w:t xml:space="preserve">Příjemce je povinen předložit návrh způsobu použití a umístění </w:t>
      </w:r>
      <w:r w:rsidR="003102CD">
        <w:t xml:space="preserve">loga </w:t>
      </w:r>
      <w:r w:rsidR="004A5D96">
        <w:t>P</w:t>
      </w:r>
      <w:r w:rsidR="003102CD">
        <w:t>oskytovatele</w:t>
      </w:r>
      <w:r w:rsidR="003102CD" w:rsidRPr="000B03A0">
        <w:t xml:space="preserve"> ke schválení </w:t>
      </w:r>
      <w:r w:rsidR="004A5D96">
        <w:t>P</w:t>
      </w:r>
      <w:r w:rsidR="003102CD" w:rsidRPr="000B03A0">
        <w:t xml:space="preserve">oskytovateli, případně upravit návrh podle námitek </w:t>
      </w:r>
      <w:r w:rsidR="004A5D96">
        <w:t>P</w:t>
      </w:r>
      <w:r w:rsidR="003102CD" w:rsidRPr="000B03A0">
        <w:t xml:space="preserve">oskytovatele a předložit ho </w:t>
      </w:r>
      <w:r w:rsidR="004A5D96">
        <w:t>P</w:t>
      </w:r>
      <w:r w:rsidR="003102CD" w:rsidRPr="000B03A0">
        <w:t xml:space="preserve">oskytovateli ke konečnému schválení. </w:t>
      </w:r>
      <w:r w:rsidR="000225B8">
        <w:t xml:space="preserve">Použití loga se řídí podle „ Manuálu jednotného vizuálního stylu hlavního města Prahy – grafického manuálu HMP“ dostupného na </w:t>
      </w:r>
      <w:hyperlink r:id="rId16" w:history="1">
        <w:r w:rsidR="000225B8" w:rsidRPr="002B2C62">
          <w:rPr>
            <w:rStyle w:val="Hypertextovodkaz"/>
          </w:rPr>
          <w:t>https://praha.brandcloud.pro/</w:t>
        </w:r>
      </w:hyperlink>
      <w:r w:rsidR="000225B8">
        <w:t>. Pro získání loga ve formátu určeném pro grafické účely a kontrolu správnosti použití loga k propagačním účelům Příjemce kontaktuje Odbor médií a marketingu MHMP na adrese logo@praha.eu.</w:t>
      </w:r>
    </w:p>
    <w:p w14:paraId="47AE9EAB" w14:textId="77777777" w:rsidR="00FE7840" w:rsidRDefault="00FE7840" w:rsidP="00FE7840">
      <w:pPr>
        <w:pStyle w:val="Zkladntext"/>
        <w:rPr>
          <w:rFonts w:cs="Arial"/>
          <w:sz w:val="22"/>
          <w:szCs w:val="22"/>
        </w:rPr>
      </w:pPr>
    </w:p>
    <w:p w14:paraId="1796F594" w14:textId="77777777" w:rsidR="003B1F52" w:rsidRDefault="003B1F52" w:rsidP="00FE7840">
      <w:pPr>
        <w:pStyle w:val="Zkladntext"/>
        <w:rPr>
          <w:rFonts w:cs="Arial"/>
          <w:sz w:val="22"/>
          <w:szCs w:val="22"/>
        </w:rPr>
      </w:pPr>
    </w:p>
    <w:p w14:paraId="1109E49C" w14:textId="7052D57F" w:rsidR="00FE7840" w:rsidRPr="00FE7840" w:rsidRDefault="00FE7840" w:rsidP="00FE7840">
      <w:pPr>
        <w:pStyle w:val="Zkladntext"/>
        <w:jc w:val="center"/>
        <w:rPr>
          <w:rFonts w:ascii="Century Gothic" w:hAnsi="Century Gothic" w:cs="Arial"/>
          <w:b/>
          <w:sz w:val="20"/>
        </w:rPr>
      </w:pPr>
      <w:r w:rsidRPr="00FE7840">
        <w:rPr>
          <w:rFonts w:ascii="Century Gothic" w:hAnsi="Century Gothic" w:cs="Arial"/>
          <w:b/>
          <w:sz w:val="20"/>
        </w:rPr>
        <w:t>ČÁST VII.</w:t>
      </w:r>
    </w:p>
    <w:p w14:paraId="1C85A83F" w14:textId="08C23BA7" w:rsidR="00FE7840" w:rsidRDefault="00FE7840" w:rsidP="00661817">
      <w:pPr>
        <w:pStyle w:val="Zkladntext"/>
        <w:jc w:val="center"/>
        <w:rPr>
          <w:rFonts w:ascii="Century Gothic" w:hAnsi="Century Gothic" w:cs="Arial"/>
          <w:b/>
          <w:sz w:val="20"/>
        </w:rPr>
      </w:pPr>
      <w:r w:rsidRPr="00FE7840">
        <w:rPr>
          <w:rFonts w:ascii="Century Gothic" w:hAnsi="Century Gothic" w:cs="Arial"/>
          <w:b/>
          <w:sz w:val="20"/>
        </w:rPr>
        <w:t>P</w:t>
      </w:r>
      <w:r w:rsidR="00661817">
        <w:rPr>
          <w:rFonts w:ascii="Century Gothic" w:hAnsi="Century Gothic" w:cs="Arial"/>
          <w:b/>
          <w:sz w:val="20"/>
        </w:rPr>
        <w:t>ověření ke zpracování osobních údajů</w:t>
      </w:r>
    </w:p>
    <w:p w14:paraId="6EEE2E36" w14:textId="77777777" w:rsidR="00661817" w:rsidRPr="00FE7840" w:rsidRDefault="00661817" w:rsidP="00661817">
      <w:pPr>
        <w:pStyle w:val="Zkladntext"/>
        <w:jc w:val="center"/>
        <w:rPr>
          <w:rFonts w:ascii="Century Gothic" w:hAnsi="Century Gothic" w:cs="Arial"/>
          <w:sz w:val="20"/>
        </w:rPr>
      </w:pPr>
    </w:p>
    <w:p w14:paraId="4E9437FA" w14:textId="77777777" w:rsidR="00FE7840" w:rsidRPr="00FE7840" w:rsidRDefault="00FE7840" w:rsidP="003764D3">
      <w:pPr>
        <w:pStyle w:val="Zkladntext"/>
        <w:numPr>
          <w:ilvl w:val="6"/>
          <w:numId w:val="8"/>
        </w:numPr>
        <w:tabs>
          <w:tab w:val="clear" w:pos="5388"/>
          <w:tab w:val="num" w:pos="426"/>
        </w:tabs>
        <w:autoSpaceDN w:val="0"/>
        <w:spacing w:after="60"/>
        <w:ind w:left="426" w:hanging="426"/>
        <w:rPr>
          <w:rFonts w:ascii="Century Gothic" w:hAnsi="Century Gothic" w:cs="Arial"/>
          <w:sz w:val="20"/>
        </w:rPr>
      </w:pPr>
      <w:r w:rsidRPr="00FE7840">
        <w:rPr>
          <w:rFonts w:ascii="Century Gothic" w:hAnsi="Century Gothic" w:cs="Arial"/>
          <w:sz w:val="20"/>
        </w:rPr>
        <w:t>Pověření a účel zpracování osobních údajů</w:t>
      </w:r>
    </w:p>
    <w:p w14:paraId="2734496A" w14:textId="77777777" w:rsidR="00FE7840" w:rsidRPr="00FE7840" w:rsidRDefault="00FE7840" w:rsidP="00FE7840">
      <w:pPr>
        <w:pStyle w:val="Zkladntext"/>
        <w:spacing w:after="240"/>
        <w:ind w:left="426"/>
        <w:rPr>
          <w:rFonts w:ascii="Century Gothic" w:hAnsi="Century Gothic" w:cs="Arial"/>
          <w:sz w:val="20"/>
        </w:rPr>
      </w:pPr>
      <w:r w:rsidRPr="00FE7840">
        <w:rPr>
          <w:rFonts w:ascii="Century Gothic" w:hAnsi="Century Gothic" w:cs="Arial"/>
          <w:sz w:val="20"/>
        </w:rPr>
        <w:t>Poskytovatel pověřuje Příjemce, jakožto zpracovatele, ke zpracování osobních údajů, včetně citlivých údajů (dále jen „osobní údaje“), osob podpořených v projektu za účelem prokázání řádného a efektivního nakládání s prostředky Evropského sociálního fondu, které byly na realizaci projektu poskytnuty z OPZ+.</w:t>
      </w:r>
    </w:p>
    <w:p w14:paraId="1BF127F3" w14:textId="77777777" w:rsidR="00FE7840" w:rsidRPr="00FE7840" w:rsidRDefault="00FE7840" w:rsidP="003764D3">
      <w:pPr>
        <w:pStyle w:val="Zkladntext"/>
        <w:numPr>
          <w:ilvl w:val="6"/>
          <w:numId w:val="8"/>
        </w:numPr>
        <w:tabs>
          <w:tab w:val="clear" w:pos="5388"/>
          <w:tab w:val="num" w:pos="567"/>
        </w:tabs>
        <w:autoSpaceDN w:val="0"/>
        <w:spacing w:after="60"/>
        <w:ind w:left="426" w:hanging="426"/>
        <w:rPr>
          <w:rFonts w:ascii="Century Gothic" w:hAnsi="Century Gothic" w:cs="Arial"/>
          <w:sz w:val="20"/>
        </w:rPr>
      </w:pPr>
      <w:r w:rsidRPr="00FE7840">
        <w:rPr>
          <w:rFonts w:ascii="Century Gothic" w:hAnsi="Century Gothic" w:cs="Arial"/>
          <w:sz w:val="20"/>
        </w:rPr>
        <w:t>Rozsah zpracování osobních údajů na základě pověření a jejich ochrana</w:t>
      </w:r>
    </w:p>
    <w:p w14:paraId="0D9650D9" w14:textId="714B89B6" w:rsidR="00FE7840" w:rsidRPr="00FE7840" w:rsidRDefault="00FE7840" w:rsidP="00FE7840">
      <w:pPr>
        <w:pStyle w:val="Zkladntext"/>
        <w:spacing w:after="60"/>
        <w:ind w:left="426"/>
        <w:rPr>
          <w:rFonts w:ascii="Century Gothic" w:hAnsi="Century Gothic" w:cs="Arial"/>
          <w:sz w:val="20"/>
        </w:rPr>
      </w:pPr>
      <w:r w:rsidRPr="00FE7840">
        <w:rPr>
          <w:rFonts w:ascii="Century Gothic" w:hAnsi="Century Gothic" w:cs="Arial"/>
          <w:sz w:val="20"/>
        </w:rPr>
        <w:t>Příjemce je oprávněn zpracovávat osobní údaje podpořené osoby v rozsahu vymezeném v Obecné části pravidel pro žadatele a příjemce v rámci O</w:t>
      </w:r>
      <w:r w:rsidR="00AB0AFD">
        <w:rPr>
          <w:rFonts w:ascii="Century Gothic" w:hAnsi="Century Gothic" w:cs="Arial"/>
          <w:sz w:val="20"/>
        </w:rPr>
        <w:t>PZ+</w:t>
      </w:r>
      <w:r w:rsidRPr="00FE7840">
        <w:rPr>
          <w:rFonts w:ascii="Century Gothic" w:hAnsi="Century Gothic" w:cs="Arial"/>
          <w:sz w:val="20"/>
        </w:rPr>
        <w:t>.</w:t>
      </w:r>
    </w:p>
    <w:p w14:paraId="5AA857D1" w14:textId="77777777" w:rsidR="00FE7840" w:rsidRPr="00FE7840" w:rsidRDefault="00FE7840" w:rsidP="00FE7840">
      <w:pPr>
        <w:pStyle w:val="Zkladntext"/>
        <w:spacing w:after="240"/>
        <w:ind w:left="426"/>
        <w:rPr>
          <w:rFonts w:ascii="Century Gothic" w:hAnsi="Century Gothic" w:cs="Arial"/>
          <w:sz w:val="20"/>
        </w:rPr>
      </w:pPr>
      <w:r w:rsidRPr="00FE7840">
        <w:rPr>
          <w:rFonts w:ascii="Century Gothic" w:hAnsi="Century Gothic" w:cs="Arial"/>
          <w:sz w:val="20"/>
        </w:rPr>
        <w:t>Osobní údaje je Příjemce oprávněn zpracovávat výhradně v souvislosti s realizací projektu, zejména pak při přípravě zpráv o realizaci projektu.</w:t>
      </w:r>
    </w:p>
    <w:p w14:paraId="073DD59B" w14:textId="77777777" w:rsidR="00FE7840" w:rsidRPr="00FE7840" w:rsidRDefault="00FE7840" w:rsidP="003764D3">
      <w:pPr>
        <w:pStyle w:val="Zkladntext"/>
        <w:numPr>
          <w:ilvl w:val="6"/>
          <w:numId w:val="8"/>
        </w:numPr>
        <w:tabs>
          <w:tab w:val="clear" w:pos="5388"/>
          <w:tab w:val="num" w:pos="426"/>
        </w:tabs>
        <w:autoSpaceDN w:val="0"/>
        <w:spacing w:after="60"/>
        <w:ind w:left="426" w:hanging="426"/>
        <w:rPr>
          <w:rFonts w:ascii="Century Gothic" w:hAnsi="Century Gothic" w:cs="Arial"/>
          <w:sz w:val="20"/>
        </w:rPr>
      </w:pPr>
      <w:r w:rsidRPr="00FE7840">
        <w:rPr>
          <w:rFonts w:ascii="Century Gothic" w:hAnsi="Century Gothic" w:cs="Arial"/>
          <w:sz w:val="20"/>
        </w:rPr>
        <w:t>Technické a organizační zabezpečení ochrany osobních údajů</w:t>
      </w:r>
    </w:p>
    <w:p w14:paraId="6A384544" w14:textId="683B611C" w:rsidR="00FE7840" w:rsidRPr="00FE7840" w:rsidRDefault="00FE7840" w:rsidP="00FE7840">
      <w:pPr>
        <w:pStyle w:val="Zkladntext"/>
        <w:spacing w:after="60"/>
        <w:ind w:left="426"/>
        <w:rPr>
          <w:rFonts w:ascii="Century Gothic" w:hAnsi="Century Gothic" w:cs="Arial"/>
          <w:sz w:val="20"/>
        </w:rPr>
      </w:pPr>
      <w:r w:rsidRPr="00FE7840">
        <w:rPr>
          <w:rFonts w:ascii="Century Gothic" w:hAnsi="Century Gothic" w:cs="Arial"/>
          <w:sz w:val="20"/>
        </w:rPr>
        <w:t>Příjemce je povinen zpracovávat a chránit osobní údaje v souladu s Obecným nařízením o ochraně osobních údajů</w:t>
      </w:r>
      <w:r w:rsidR="00046366">
        <w:rPr>
          <w:rFonts w:ascii="Century Gothic" w:hAnsi="Century Gothic" w:cs="Arial"/>
          <w:sz w:val="20"/>
        </w:rPr>
        <w:t xml:space="preserve"> (nařízení Evropského parlamentu a Rady č. 2016/679) a </w:t>
      </w:r>
      <w:r w:rsidR="00046366" w:rsidRPr="00046366">
        <w:rPr>
          <w:rFonts w:ascii="Century Gothic" w:hAnsi="Century Gothic" w:cs="Arial"/>
          <w:sz w:val="20"/>
        </w:rPr>
        <w:t>se zákonem č. 110/2019 Sb., o zpracování osobních údajů</w:t>
      </w:r>
      <w:r w:rsidRPr="00FE7840">
        <w:rPr>
          <w:rFonts w:ascii="Century Gothic" w:hAnsi="Century Gothic" w:cs="Arial"/>
          <w:sz w:val="20"/>
        </w:rPr>
        <w:t>,</w:t>
      </w:r>
      <w:r w:rsidR="00046366">
        <w:rPr>
          <w:rFonts w:ascii="Century Gothic" w:hAnsi="Century Gothic" w:cs="Arial"/>
          <w:sz w:val="20"/>
        </w:rPr>
        <w:t xml:space="preserve"> ve znění pozdějších předpisů,</w:t>
      </w:r>
      <w:r w:rsidRPr="00FE7840">
        <w:rPr>
          <w:rFonts w:ascii="Century Gothic" w:hAnsi="Century Gothic" w:cs="Arial"/>
          <w:sz w:val="20"/>
        </w:rPr>
        <w:t xml:space="preserve"> a to zejména takto:</w:t>
      </w:r>
    </w:p>
    <w:p w14:paraId="0BC6371F" w14:textId="77777777" w:rsidR="00FE7840" w:rsidRPr="00FE7840" w:rsidRDefault="00FE7840" w:rsidP="003764D3">
      <w:pPr>
        <w:pStyle w:val="Zkladntext"/>
        <w:numPr>
          <w:ilvl w:val="0"/>
          <w:numId w:val="9"/>
        </w:numPr>
        <w:autoSpaceDN w:val="0"/>
        <w:spacing w:after="60"/>
        <w:rPr>
          <w:rFonts w:ascii="Century Gothic" w:hAnsi="Century Gothic" w:cs="Arial"/>
          <w:sz w:val="20"/>
        </w:rPr>
      </w:pPr>
      <w:r w:rsidRPr="00FE7840">
        <w:rPr>
          <w:rFonts w:ascii="Century Gothic" w:hAnsi="Century Gothic" w:cs="Arial"/>
          <w:sz w:val="20"/>
        </w:rPr>
        <w:t>Osobní údaje ve fyzické podobě, tj. listinné údaje či na nosičích dat, budou uchovávány v uzamykatelných schránkách, a to po dobu uvedenou v odst. 4 této Části;</w:t>
      </w:r>
    </w:p>
    <w:p w14:paraId="4E5BC56F" w14:textId="7C2EE391" w:rsidR="00046366" w:rsidRPr="00046366" w:rsidRDefault="00046366" w:rsidP="00046366">
      <w:pPr>
        <w:pStyle w:val="Odstavecseseznamem"/>
        <w:numPr>
          <w:ilvl w:val="0"/>
          <w:numId w:val="9"/>
        </w:numPr>
        <w:rPr>
          <w:rFonts w:eastAsia="Times New Roman" w:cs="Arial"/>
          <w:color w:val="auto"/>
          <w:kern w:val="0"/>
          <w:lang w:eastAsia="cs-CZ"/>
        </w:rPr>
      </w:pPr>
      <w:r w:rsidRPr="00046366">
        <w:rPr>
          <w:rFonts w:eastAsia="Times New Roman" w:cs="Arial"/>
          <w:color w:val="auto"/>
          <w:kern w:val="0"/>
          <w:lang w:eastAsia="cs-CZ"/>
        </w:rPr>
        <w:t xml:space="preserve">Přístup ke zpracovávaným osobním údajům umožní </w:t>
      </w:r>
      <w:r>
        <w:rPr>
          <w:rFonts w:eastAsia="Times New Roman" w:cs="Arial"/>
          <w:color w:val="auto"/>
          <w:kern w:val="0"/>
          <w:lang w:eastAsia="cs-CZ"/>
        </w:rPr>
        <w:t xml:space="preserve">Příjemce </w:t>
      </w:r>
      <w:r w:rsidRPr="00046366">
        <w:rPr>
          <w:rFonts w:eastAsia="Times New Roman" w:cs="Arial"/>
          <w:color w:val="auto"/>
          <w:kern w:val="0"/>
          <w:lang w:eastAsia="cs-CZ"/>
        </w:rPr>
        <w:t xml:space="preserve">pouze Poskytovateli, kontaktní osobě v dané škole, zodpovědné za realizaci aktivit projektu na straně </w:t>
      </w:r>
      <w:r>
        <w:rPr>
          <w:rFonts w:eastAsia="Times New Roman" w:cs="Arial"/>
          <w:color w:val="auto"/>
          <w:kern w:val="0"/>
          <w:lang w:eastAsia="cs-CZ"/>
        </w:rPr>
        <w:t xml:space="preserve">Příjemce </w:t>
      </w:r>
      <w:r w:rsidRPr="00046366">
        <w:rPr>
          <w:rFonts w:eastAsia="Times New Roman" w:cs="Arial"/>
          <w:color w:val="auto"/>
          <w:kern w:val="0"/>
          <w:lang w:eastAsia="cs-CZ"/>
        </w:rPr>
        <w:t>a orgánů</w:t>
      </w:r>
      <w:r>
        <w:rPr>
          <w:rFonts w:eastAsia="Times New Roman" w:cs="Arial"/>
          <w:color w:val="auto"/>
          <w:kern w:val="0"/>
          <w:lang w:eastAsia="cs-CZ"/>
        </w:rPr>
        <w:t>m</w:t>
      </w:r>
      <w:r w:rsidRPr="00046366">
        <w:rPr>
          <w:rFonts w:eastAsia="Times New Roman" w:cs="Arial"/>
          <w:color w:val="auto"/>
          <w:kern w:val="0"/>
          <w:lang w:eastAsia="cs-CZ"/>
        </w:rPr>
        <w:t xml:space="preserve"> oprávněným provádět kontrolu;</w:t>
      </w:r>
    </w:p>
    <w:p w14:paraId="4C0163E6" w14:textId="77777777" w:rsidR="00046366" w:rsidRPr="00FE7840" w:rsidRDefault="00046366" w:rsidP="00046366">
      <w:pPr>
        <w:pStyle w:val="Zkladntext"/>
        <w:autoSpaceDN w:val="0"/>
        <w:spacing w:after="60"/>
        <w:ind w:left="786"/>
        <w:rPr>
          <w:rFonts w:ascii="Century Gothic" w:hAnsi="Century Gothic" w:cs="Arial"/>
          <w:sz w:val="20"/>
        </w:rPr>
      </w:pPr>
    </w:p>
    <w:p w14:paraId="1FA303C7" w14:textId="43A6927B" w:rsidR="00FE7840" w:rsidRPr="00046366" w:rsidRDefault="00FE7840" w:rsidP="00046366">
      <w:pPr>
        <w:pStyle w:val="Zkladntext"/>
        <w:numPr>
          <w:ilvl w:val="0"/>
          <w:numId w:val="9"/>
        </w:numPr>
        <w:autoSpaceDN w:val="0"/>
        <w:spacing w:after="240"/>
        <w:rPr>
          <w:rFonts w:ascii="Century Gothic" w:hAnsi="Century Gothic" w:cs="Arial"/>
          <w:sz w:val="20"/>
        </w:rPr>
      </w:pPr>
      <w:r w:rsidRPr="00046366">
        <w:rPr>
          <w:rFonts w:ascii="Century Gothic" w:hAnsi="Century Gothic" w:cs="Arial"/>
          <w:sz w:val="20"/>
        </w:rPr>
        <w:t>Zaměstnanci</w:t>
      </w:r>
      <w:r w:rsidR="00A52E82">
        <w:rPr>
          <w:rFonts w:ascii="Century Gothic" w:hAnsi="Century Gothic" w:cs="Arial"/>
          <w:sz w:val="20"/>
        </w:rPr>
        <w:t xml:space="preserve"> </w:t>
      </w:r>
      <w:r w:rsidR="00046366">
        <w:rPr>
          <w:rFonts w:ascii="Century Gothic" w:hAnsi="Century Gothic" w:cs="Arial"/>
          <w:sz w:val="20"/>
        </w:rPr>
        <w:t>Příjemce</w:t>
      </w:r>
      <w:r w:rsidRPr="00046366">
        <w:rPr>
          <w:rFonts w:ascii="Century Gothic" w:hAnsi="Century Gothic" w:cs="Arial"/>
          <w:sz w:val="20"/>
        </w:rPr>
        <w:t xml:space="preserve">, kterým bude umožněn přístup ke zpracovávaným osobním údajům, budou </w:t>
      </w:r>
      <w:r w:rsidR="00046366">
        <w:rPr>
          <w:rFonts w:ascii="Century Gothic" w:hAnsi="Century Gothic" w:cs="Arial"/>
          <w:sz w:val="20"/>
        </w:rPr>
        <w:t xml:space="preserve">Příjemcem </w:t>
      </w:r>
      <w:r w:rsidRPr="00046366">
        <w:rPr>
          <w:rFonts w:ascii="Century Gothic" w:hAnsi="Century Gothic" w:cs="Arial"/>
          <w:sz w:val="20"/>
        </w:rPr>
        <w:t xml:space="preserve">doložitelně poučeni o povinnosti zachovávat mlčenlivost podle </w:t>
      </w:r>
      <w:r w:rsidR="00046366" w:rsidRPr="00046366">
        <w:rPr>
          <w:rFonts w:ascii="Century Gothic" w:hAnsi="Century Gothic" w:cs="Arial"/>
          <w:sz w:val="20"/>
        </w:rPr>
        <w:t>zákona č. 110/2019 Sb.</w:t>
      </w:r>
      <w:r w:rsidR="00046366">
        <w:rPr>
          <w:rFonts w:ascii="Century Gothic" w:hAnsi="Century Gothic" w:cs="Arial"/>
          <w:sz w:val="20"/>
        </w:rPr>
        <w:t xml:space="preserve">, </w:t>
      </w:r>
      <w:r w:rsidR="00046366" w:rsidRPr="00046366">
        <w:rPr>
          <w:rFonts w:ascii="Century Gothic" w:hAnsi="Century Gothic" w:cs="Arial"/>
          <w:sz w:val="20"/>
        </w:rPr>
        <w:t>o zpracování osobních údajů</w:t>
      </w:r>
      <w:r w:rsidR="00046366">
        <w:rPr>
          <w:rFonts w:ascii="Century Gothic" w:hAnsi="Century Gothic" w:cs="Arial"/>
          <w:sz w:val="20"/>
        </w:rPr>
        <w:t xml:space="preserve">, </w:t>
      </w:r>
      <w:r w:rsidRPr="00046366">
        <w:rPr>
          <w:rFonts w:ascii="Century Gothic" w:hAnsi="Century Gothic" w:cs="Arial"/>
          <w:sz w:val="20"/>
        </w:rPr>
        <w:t>ve znění pozdějších předpisů.</w:t>
      </w:r>
    </w:p>
    <w:p w14:paraId="4BD4A7EF" w14:textId="77777777" w:rsidR="00FE7840" w:rsidRPr="00FE7840" w:rsidRDefault="00FE7840" w:rsidP="003764D3">
      <w:pPr>
        <w:pStyle w:val="Zkladntext"/>
        <w:numPr>
          <w:ilvl w:val="6"/>
          <w:numId w:val="8"/>
        </w:numPr>
        <w:tabs>
          <w:tab w:val="clear" w:pos="5388"/>
          <w:tab w:val="num" w:pos="567"/>
        </w:tabs>
        <w:autoSpaceDN w:val="0"/>
        <w:spacing w:after="60"/>
        <w:ind w:left="426" w:hanging="426"/>
        <w:rPr>
          <w:rFonts w:ascii="Century Gothic" w:hAnsi="Century Gothic" w:cs="Arial"/>
          <w:sz w:val="20"/>
        </w:rPr>
      </w:pPr>
      <w:r w:rsidRPr="00FE7840">
        <w:rPr>
          <w:rFonts w:ascii="Century Gothic" w:hAnsi="Century Gothic" w:cs="Arial"/>
          <w:sz w:val="20"/>
        </w:rPr>
        <w:t xml:space="preserve">Doba zpracování </w:t>
      </w:r>
    </w:p>
    <w:p w14:paraId="383B4FF8" w14:textId="553CDDC2" w:rsidR="00FE7840" w:rsidRPr="00FE7840" w:rsidRDefault="007E4497" w:rsidP="00FE7840">
      <w:pPr>
        <w:pStyle w:val="Zkladntext"/>
        <w:spacing w:after="60"/>
        <w:ind w:left="426"/>
        <w:rPr>
          <w:rFonts w:ascii="Century Gothic" w:hAnsi="Century Gothic" w:cs="Arial"/>
          <w:sz w:val="20"/>
        </w:rPr>
      </w:pPr>
      <w:r>
        <w:rPr>
          <w:rFonts w:ascii="Century Gothic" w:hAnsi="Century Gothic" w:cs="Arial"/>
          <w:sz w:val="20"/>
        </w:rPr>
        <w:t>Příjemce</w:t>
      </w:r>
      <w:r w:rsidR="00FE7840" w:rsidRPr="00FE7840">
        <w:rPr>
          <w:rFonts w:ascii="Century Gothic" w:hAnsi="Century Gothic" w:cs="Arial"/>
          <w:sz w:val="20"/>
        </w:rPr>
        <w:t xml:space="preserve"> je oprávněn zpracovávat osobní údaje po dobu deseti let od ukončení realizace projektu, </w:t>
      </w:r>
      <w:r w:rsidR="00FE7840" w:rsidRPr="00FE7840">
        <w:rPr>
          <w:rFonts w:ascii="Century Gothic" w:hAnsi="Century Gothic"/>
          <w:sz w:val="20"/>
        </w:rPr>
        <w:t xml:space="preserve">přičemž tato lhůta začíná běžet 1. ledna následujícího kalendářního roku poté, kdy byla </w:t>
      </w:r>
      <w:r w:rsidR="000225B8">
        <w:rPr>
          <w:rFonts w:ascii="Century Gothic" w:hAnsi="Century Gothic"/>
          <w:sz w:val="20"/>
        </w:rPr>
        <w:t>P</w:t>
      </w:r>
      <w:r w:rsidR="00FE7840" w:rsidRPr="00FE7840">
        <w:rPr>
          <w:rFonts w:ascii="Century Gothic" w:hAnsi="Century Gothic"/>
          <w:sz w:val="20"/>
        </w:rPr>
        <w:t xml:space="preserve">oskytovateli vyplacena závěrečná platba, příp. kdy </w:t>
      </w:r>
      <w:r w:rsidR="000225B8">
        <w:rPr>
          <w:rFonts w:ascii="Century Gothic" w:hAnsi="Century Gothic"/>
          <w:sz w:val="20"/>
        </w:rPr>
        <w:t>P</w:t>
      </w:r>
      <w:r w:rsidR="00FE7840" w:rsidRPr="00FE7840">
        <w:rPr>
          <w:rFonts w:ascii="Century Gothic" w:hAnsi="Century Gothic"/>
          <w:sz w:val="20"/>
        </w:rPr>
        <w:t>oskytovatel poukázal přeplatek dotace stanovený na základě schváleného vyúčtování výdajů v závěrečné žádosti o platbu zpět MPSV</w:t>
      </w:r>
      <w:r w:rsidR="00FE7840" w:rsidRPr="00FE7840">
        <w:rPr>
          <w:rFonts w:ascii="Century Gothic" w:hAnsi="Century Gothic" w:cs="Arial"/>
          <w:sz w:val="20"/>
        </w:rPr>
        <w:t xml:space="preserve">. Bez zbytečného odkladu po uplynutí této doby je </w:t>
      </w:r>
      <w:r>
        <w:rPr>
          <w:rFonts w:ascii="Century Gothic" w:hAnsi="Century Gothic" w:cs="Arial"/>
          <w:sz w:val="20"/>
        </w:rPr>
        <w:t xml:space="preserve">Příjemce </w:t>
      </w:r>
      <w:r w:rsidR="00FE7840" w:rsidRPr="00FE7840">
        <w:rPr>
          <w:rFonts w:ascii="Century Gothic" w:hAnsi="Century Gothic" w:cs="Arial"/>
          <w:sz w:val="20"/>
        </w:rPr>
        <w:t xml:space="preserve">povinen provést likvidaci těchto osobních údajů. </w:t>
      </w:r>
    </w:p>
    <w:p w14:paraId="059389A0" w14:textId="77777777" w:rsidR="00B41FEE" w:rsidRDefault="00B41FEE" w:rsidP="001064FF">
      <w:pPr>
        <w:pStyle w:val="slovan"/>
        <w:numPr>
          <w:ilvl w:val="0"/>
          <w:numId w:val="0"/>
        </w:numPr>
      </w:pPr>
    </w:p>
    <w:p w14:paraId="3F164346" w14:textId="50911246" w:rsidR="000A213A" w:rsidRDefault="00B97D7F" w:rsidP="00C42D71">
      <w:pPr>
        <w:pStyle w:val="Nadpis3"/>
        <w:suppressAutoHyphens/>
      </w:pPr>
      <w:r>
        <w:t xml:space="preserve">ČÁST </w:t>
      </w:r>
      <w:r w:rsidR="003102CD">
        <w:t>VIII</w:t>
      </w:r>
      <w:r w:rsidR="000A213A">
        <w:t>.</w:t>
      </w:r>
    </w:p>
    <w:p w14:paraId="2E52E91C" w14:textId="753DC94F" w:rsidR="000A213A" w:rsidRDefault="00B5638A" w:rsidP="00C42D71">
      <w:pPr>
        <w:pStyle w:val="Nadpis3"/>
        <w:suppressAutoHyphens/>
      </w:pPr>
      <w:r>
        <w:t>Os</w:t>
      </w:r>
      <w:r w:rsidR="000A213A">
        <w:t>tatní ujednání</w:t>
      </w:r>
    </w:p>
    <w:p w14:paraId="3D71D40E" w14:textId="77777777" w:rsidR="00B5638A" w:rsidRPr="00B5638A" w:rsidRDefault="00B5638A" w:rsidP="00B5638A"/>
    <w:p w14:paraId="5DF3DE4B" w14:textId="184CB9F0" w:rsidR="00B5638A" w:rsidRPr="00FD1BD6" w:rsidRDefault="00B5638A" w:rsidP="00D17C17">
      <w:pPr>
        <w:pStyle w:val="slovan"/>
        <w:numPr>
          <w:ilvl w:val="0"/>
          <w:numId w:val="31"/>
        </w:numPr>
        <w:rPr>
          <w:rFonts w:cs="Arial"/>
          <w:color w:val="FF0000"/>
        </w:rPr>
      </w:pPr>
      <w:r w:rsidRPr="00AC1439">
        <w:rPr>
          <w:rFonts w:cs="Arial"/>
          <w:color w:val="auto"/>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w:t>
      </w:r>
      <w:r w:rsidR="00D17C17">
        <w:rPr>
          <w:rFonts w:cs="Arial"/>
          <w:color w:val="auto"/>
        </w:rPr>
        <w:t>.</w:t>
      </w:r>
      <w:r w:rsidRPr="00AC1439">
        <w:rPr>
          <w:rFonts w:cs="Arial"/>
          <w:color w:val="auto"/>
        </w:rPr>
        <w:t xml:space="preserve"> Smlouva nabývá platnosti dnem jejího uzavření a účinnosti dnem uveřejnění v registru smluv. </w:t>
      </w:r>
    </w:p>
    <w:p w14:paraId="6FA3D117" w14:textId="73DF9A11" w:rsidR="00B5638A" w:rsidRPr="00526B4B" w:rsidRDefault="00B5638A" w:rsidP="00D17C17">
      <w:pPr>
        <w:pStyle w:val="slovan"/>
        <w:numPr>
          <w:ilvl w:val="0"/>
          <w:numId w:val="31"/>
        </w:numPr>
        <w:rPr>
          <w:rFonts w:cs="Arial"/>
        </w:rPr>
      </w:pPr>
      <w:r w:rsidRPr="00526B4B">
        <w:rPr>
          <w:rFonts w:cs="Arial"/>
        </w:rPr>
        <w:t xml:space="preserve">Tuto smlouvu lze měnit či doplňovat </w:t>
      </w:r>
      <w:r>
        <w:rPr>
          <w:rFonts w:cs="Arial"/>
        </w:rPr>
        <w:t xml:space="preserve">pouze </w:t>
      </w:r>
      <w:r w:rsidRPr="00526B4B">
        <w:rPr>
          <w:rFonts w:cs="Arial"/>
        </w:rPr>
        <w:t>po dohodě smluvních stran formou písemných a číslovaných dodatků.</w:t>
      </w:r>
    </w:p>
    <w:p w14:paraId="7A994421" w14:textId="31D137BF" w:rsidR="00B5638A" w:rsidRPr="00B5638A" w:rsidRDefault="00B5638A" w:rsidP="00D17C17">
      <w:pPr>
        <w:pStyle w:val="slovan"/>
        <w:numPr>
          <w:ilvl w:val="0"/>
          <w:numId w:val="31"/>
        </w:numPr>
        <w:rPr>
          <w:rFonts w:cs="Arial"/>
          <w:szCs w:val="22"/>
        </w:rPr>
      </w:pPr>
      <w:r w:rsidRPr="00B5638A">
        <w:rPr>
          <w:rFonts w:cs="Arial"/>
          <w:szCs w:val="22"/>
        </w:rPr>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05DB5BEE" w14:textId="3D6BC1B3" w:rsidR="00B5638A" w:rsidRDefault="00B5638A" w:rsidP="00D17C17">
      <w:pPr>
        <w:pStyle w:val="slovan"/>
        <w:numPr>
          <w:ilvl w:val="0"/>
          <w:numId w:val="31"/>
        </w:numPr>
        <w:rPr>
          <w:rFonts w:cs="Arial"/>
        </w:rPr>
      </w:pPr>
      <w:r w:rsidRPr="00AB715B">
        <w:rPr>
          <w:rFonts w:cs="Arial"/>
        </w:rPr>
        <w:t xml:space="preserve">Osobní údaje obsažené v této smlouvě budou </w:t>
      </w:r>
      <w:r w:rsidR="004A5D96">
        <w:rPr>
          <w:rFonts w:cs="Arial"/>
        </w:rPr>
        <w:t>P</w:t>
      </w:r>
      <w:r w:rsidRPr="00AB715B">
        <w:rPr>
          <w:rFonts w:cs="Arial"/>
        </w:rPr>
        <w:t xml:space="preserve">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w:t>
      </w:r>
      <w:r>
        <w:rPr>
          <w:rFonts w:cs="Arial"/>
        </w:rPr>
        <w:t>poskytovatele</w:t>
      </w:r>
      <w:r w:rsidRPr="00AB715B">
        <w:rPr>
          <w:rFonts w:cs="Arial"/>
        </w:rPr>
        <w:t xml:space="preserve"> </w:t>
      </w:r>
      <w:hyperlink r:id="rId17" w:history="1">
        <w:r w:rsidR="00FF2EFE" w:rsidRPr="004977D6">
          <w:rPr>
            <w:rStyle w:val="Hypertextovodkaz"/>
            <w:rFonts w:cs="Arial"/>
          </w:rPr>
          <w:t>www.praha.eu</w:t>
        </w:r>
      </w:hyperlink>
    </w:p>
    <w:p w14:paraId="54DDAACE" w14:textId="210F08A5" w:rsidR="00A04EBE" w:rsidRDefault="00A04EBE" w:rsidP="00D17C17">
      <w:pPr>
        <w:pStyle w:val="slovan"/>
        <w:numPr>
          <w:ilvl w:val="0"/>
          <w:numId w:val="31"/>
        </w:numPr>
        <w:rPr>
          <w:rFonts w:cs="Arial"/>
        </w:rPr>
      </w:pPr>
      <w:r>
        <w:rPr>
          <w:rFonts w:cs="Arial"/>
        </w:rPr>
        <w:t xml:space="preserve">Příjemce podpisem této smlouvy potvrzuje, že skutečnosti, o kterých provedl prohlášení v čestných prohlášeních doložených jako přílohy k žádosti o dotaci, se ke dni podpisu smlouvy nezměnily. </w:t>
      </w:r>
    </w:p>
    <w:p w14:paraId="41D5A31D" w14:textId="0BE6580E" w:rsidR="00B5638A" w:rsidRPr="00B5638A" w:rsidRDefault="00B5638A" w:rsidP="00D17C17">
      <w:pPr>
        <w:pStyle w:val="slovan"/>
        <w:numPr>
          <w:ilvl w:val="0"/>
          <w:numId w:val="31"/>
        </w:numPr>
        <w:rPr>
          <w:rFonts w:cs="Arial"/>
        </w:rPr>
      </w:pPr>
      <w:r w:rsidRPr="00B5638A">
        <w:rPr>
          <w:rFonts w:cs="Arial"/>
        </w:rPr>
        <w:t xml:space="preserve">Tato smlouva je vyhotovena ve </w:t>
      </w:r>
      <w:r w:rsidR="00AC1439">
        <w:rPr>
          <w:rFonts w:cs="Arial"/>
        </w:rPr>
        <w:t>2</w:t>
      </w:r>
      <w:r w:rsidRPr="00B5638A">
        <w:rPr>
          <w:rFonts w:cs="Arial"/>
        </w:rPr>
        <w:t xml:space="preserve"> vyhotoveních s platností originálu, přičemž každá ze smluvních stran obdrží </w:t>
      </w:r>
      <w:r w:rsidR="00AC1439">
        <w:rPr>
          <w:rFonts w:cs="Arial"/>
        </w:rPr>
        <w:t xml:space="preserve">1 </w:t>
      </w:r>
      <w:r w:rsidRPr="00B5638A">
        <w:rPr>
          <w:rFonts w:cs="Arial"/>
        </w:rPr>
        <w:t>vyhotovení.</w:t>
      </w:r>
    </w:p>
    <w:p w14:paraId="3F433D63" w14:textId="77777777" w:rsidR="000F1CAD" w:rsidRDefault="000F1CAD" w:rsidP="000F1CAD">
      <w:pPr>
        <w:pStyle w:val="Zkladntext"/>
        <w:widowControl w:val="0"/>
        <w:suppressAutoHyphens/>
        <w:autoSpaceDE w:val="0"/>
        <w:autoSpaceDN w:val="0"/>
        <w:adjustRightInd w:val="0"/>
        <w:spacing w:after="120"/>
        <w:rPr>
          <w:rFonts w:ascii="Arial" w:hAnsi="Arial" w:cs="Arial"/>
          <w:sz w:val="22"/>
          <w:szCs w:val="22"/>
        </w:rPr>
      </w:pPr>
    </w:p>
    <w:p w14:paraId="1196E758" w14:textId="74BCA790" w:rsidR="000F1CAD" w:rsidRDefault="000F1CAD" w:rsidP="000F1CAD">
      <w:pPr>
        <w:pStyle w:val="Zkladntext"/>
        <w:widowControl w:val="0"/>
        <w:suppressAutoHyphens/>
        <w:autoSpaceDE w:val="0"/>
        <w:autoSpaceDN w:val="0"/>
        <w:adjustRightInd w:val="0"/>
        <w:spacing w:after="120"/>
        <w:rPr>
          <w:rFonts w:ascii="Arial" w:hAnsi="Arial" w:cs="Arial"/>
          <w:sz w:val="22"/>
          <w:szCs w:val="22"/>
        </w:rPr>
      </w:pPr>
      <w:r>
        <w:rPr>
          <w:rFonts w:ascii="Arial" w:hAnsi="Arial" w:cs="Arial"/>
          <w:sz w:val="22"/>
          <w:szCs w:val="22"/>
        </w:rPr>
        <w:t>Příloha č. 1 – položkový rozpočet účelu</w:t>
      </w:r>
    </w:p>
    <w:p w14:paraId="04596677" w14:textId="39B1DF62" w:rsidR="000F1CAD" w:rsidRDefault="000F1CAD" w:rsidP="000F1CAD">
      <w:pPr>
        <w:pStyle w:val="Zkladntext"/>
        <w:widowControl w:val="0"/>
        <w:suppressAutoHyphens/>
        <w:autoSpaceDE w:val="0"/>
        <w:autoSpaceDN w:val="0"/>
        <w:adjustRightInd w:val="0"/>
        <w:spacing w:after="120"/>
        <w:rPr>
          <w:rFonts w:ascii="Arial" w:hAnsi="Arial" w:cs="Arial"/>
          <w:sz w:val="22"/>
          <w:szCs w:val="22"/>
        </w:rPr>
      </w:pPr>
      <w:r>
        <w:rPr>
          <w:rFonts w:ascii="Arial" w:hAnsi="Arial" w:cs="Arial"/>
          <w:sz w:val="22"/>
          <w:szCs w:val="22"/>
        </w:rPr>
        <w:t>Příloha č. 2 – indikátory</w:t>
      </w:r>
    </w:p>
    <w:p w14:paraId="77D384B8" w14:textId="77777777" w:rsidR="000F1CAD" w:rsidRPr="000C0F08" w:rsidRDefault="000F1CAD" w:rsidP="000F1CAD">
      <w:pPr>
        <w:pStyle w:val="Zkladntext"/>
        <w:widowControl w:val="0"/>
        <w:suppressAutoHyphens/>
        <w:autoSpaceDE w:val="0"/>
        <w:autoSpaceDN w:val="0"/>
        <w:adjustRightInd w:val="0"/>
        <w:spacing w:after="12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rsidTr="00220B1A">
        <w:tc>
          <w:tcPr>
            <w:tcW w:w="4606" w:type="dxa"/>
          </w:tcPr>
          <w:p w14:paraId="37646522" w14:textId="77777777" w:rsidR="000A213A" w:rsidRPr="00CB22B7" w:rsidRDefault="000A213A" w:rsidP="00C42D71">
            <w:pPr>
              <w:widowControl w:val="0"/>
              <w:suppressAutoHyphens/>
              <w:autoSpaceDE w:val="0"/>
              <w:autoSpaceDN w:val="0"/>
              <w:adjustRightInd w:val="0"/>
              <w:rPr>
                <w:rFonts w:cs="Arial"/>
              </w:rPr>
            </w:pPr>
            <w:r w:rsidRPr="00CB22B7">
              <w:rPr>
                <w:rFonts w:cs="Arial"/>
              </w:rPr>
              <w:t>V …………….. dne …………………</w:t>
            </w:r>
          </w:p>
        </w:tc>
        <w:tc>
          <w:tcPr>
            <w:tcW w:w="4606" w:type="dxa"/>
          </w:tcPr>
          <w:p w14:paraId="21889256" w14:textId="77777777" w:rsidR="000A213A" w:rsidRPr="00CB22B7" w:rsidRDefault="000A213A" w:rsidP="00C42D71">
            <w:pPr>
              <w:widowControl w:val="0"/>
              <w:suppressAutoHyphens/>
              <w:autoSpaceDE w:val="0"/>
              <w:autoSpaceDN w:val="0"/>
              <w:adjustRightInd w:val="0"/>
              <w:rPr>
                <w:rFonts w:cs="Arial"/>
              </w:rPr>
            </w:pPr>
            <w:r w:rsidRPr="00CB22B7">
              <w:rPr>
                <w:rFonts w:cs="Arial"/>
              </w:rPr>
              <w:t>V ………………… dne ………………..</w:t>
            </w:r>
          </w:p>
        </w:tc>
      </w:tr>
      <w:tr w:rsidR="000A213A" w:rsidRPr="000E17AA" w14:paraId="709D218D" w14:textId="77777777" w:rsidTr="00220B1A">
        <w:tc>
          <w:tcPr>
            <w:tcW w:w="4606" w:type="dxa"/>
          </w:tcPr>
          <w:p w14:paraId="58B6423E" w14:textId="77777777" w:rsidR="000A213A" w:rsidRDefault="000A213A" w:rsidP="00C42D71">
            <w:pPr>
              <w:widowControl w:val="0"/>
              <w:suppressAutoHyphens/>
              <w:autoSpaceDE w:val="0"/>
              <w:autoSpaceDN w:val="0"/>
              <w:adjustRightInd w:val="0"/>
              <w:rPr>
                <w:rFonts w:cs="Arial"/>
              </w:rPr>
            </w:pPr>
          </w:p>
          <w:p w14:paraId="59F5D03E" w14:textId="77777777" w:rsidR="004914C4" w:rsidRDefault="004914C4" w:rsidP="00C42D71">
            <w:pPr>
              <w:widowControl w:val="0"/>
              <w:suppressAutoHyphens/>
              <w:autoSpaceDE w:val="0"/>
              <w:autoSpaceDN w:val="0"/>
              <w:adjustRightInd w:val="0"/>
              <w:rPr>
                <w:rFonts w:cs="Arial"/>
              </w:rPr>
            </w:pPr>
          </w:p>
          <w:p w14:paraId="4642C2E6" w14:textId="77777777" w:rsidR="004914C4" w:rsidRDefault="004914C4" w:rsidP="00C42D71">
            <w:pPr>
              <w:widowControl w:val="0"/>
              <w:suppressAutoHyphens/>
              <w:autoSpaceDE w:val="0"/>
              <w:autoSpaceDN w:val="0"/>
              <w:adjustRightInd w:val="0"/>
              <w:rPr>
                <w:rFonts w:cs="Arial"/>
              </w:rPr>
            </w:pPr>
          </w:p>
          <w:p w14:paraId="6318325E"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c>
          <w:tcPr>
            <w:tcW w:w="4606" w:type="dxa"/>
          </w:tcPr>
          <w:p w14:paraId="325124EE" w14:textId="77777777" w:rsidR="000A213A" w:rsidRDefault="000A213A" w:rsidP="00C42D71">
            <w:pPr>
              <w:widowControl w:val="0"/>
              <w:suppressAutoHyphens/>
              <w:autoSpaceDE w:val="0"/>
              <w:autoSpaceDN w:val="0"/>
              <w:adjustRightInd w:val="0"/>
              <w:rPr>
                <w:rFonts w:cs="Arial"/>
              </w:rPr>
            </w:pPr>
          </w:p>
          <w:p w14:paraId="0A3BCC5F" w14:textId="77777777" w:rsidR="004914C4" w:rsidRDefault="004914C4" w:rsidP="00C42D71">
            <w:pPr>
              <w:widowControl w:val="0"/>
              <w:suppressAutoHyphens/>
              <w:autoSpaceDE w:val="0"/>
              <w:autoSpaceDN w:val="0"/>
              <w:adjustRightInd w:val="0"/>
              <w:rPr>
                <w:rFonts w:cs="Arial"/>
              </w:rPr>
            </w:pPr>
          </w:p>
          <w:p w14:paraId="331C11AF" w14:textId="77777777" w:rsidR="004914C4" w:rsidRDefault="004914C4" w:rsidP="00C42D71">
            <w:pPr>
              <w:widowControl w:val="0"/>
              <w:suppressAutoHyphens/>
              <w:autoSpaceDE w:val="0"/>
              <w:autoSpaceDN w:val="0"/>
              <w:adjustRightInd w:val="0"/>
              <w:rPr>
                <w:rFonts w:cs="Arial"/>
              </w:rPr>
            </w:pPr>
          </w:p>
          <w:p w14:paraId="6E027DB3"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r>
      <w:tr w:rsidR="000A213A" w:rsidRPr="00CB22B7" w14:paraId="7FBD712A" w14:textId="77777777" w:rsidTr="00220B1A">
        <w:tc>
          <w:tcPr>
            <w:tcW w:w="4606" w:type="dxa"/>
          </w:tcPr>
          <w:p w14:paraId="571D2338" w14:textId="3B1D6B03" w:rsidR="000A213A" w:rsidRPr="00CB22B7" w:rsidRDefault="00B5638A" w:rsidP="00C42D71">
            <w:pPr>
              <w:widowControl w:val="0"/>
              <w:suppressAutoHyphens/>
              <w:autoSpaceDE w:val="0"/>
              <w:autoSpaceDN w:val="0"/>
              <w:adjustRightInd w:val="0"/>
              <w:rPr>
                <w:rFonts w:cs="Arial"/>
              </w:rPr>
            </w:pPr>
            <w:r>
              <w:rPr>
                <w:rFonts w:cs="Arial"/>
              </w:rPr>
              <w:t>Poskytovatel</w:t>
            </w:r>
          </w:p>
          <w:p w14:paraId="13DD0512" w14:textId="0BC50723" w:rsidR="000A213A" w:rsidRDefault="00FF2EFE" w:rsidP="00C42D71">
            <w:pPr>
              <w:widowControl w:val="0"/>
              <w:suppressAutoHyphens/>
              <w:autoSpaceDE w:val="0"/>
              <w:autoSpaceDN w:val="0"/>
              <w:adjustRightInd w:val="0"/>
              <w:rPr>
                <w:rFonts w:cs="Arial"/>
              </w:rPr>
            </w:pPr>
            <w:r>
              <w:rPr>
                <w:rFonts w:cs="Arial"/>
              </w:rPr>
              <w:t xml:space="preserve">Hl. město Praha </w:t>
            </w:r>
          </w:p>
          <w:p w14:paraId="519E25D0" w14:textId="5C270D29" w:rsidR="00B97D7F" w:rsidRPr="00B97D7F" w:rsidRDefault="00FF2EFE" w:rsidP="00C42D71">
            <w:pPr>
              <w:widowControl w:val="0"/>
              <w:suppressAutoHyphens/>
              <w:autoSpaceDE w:val="0"/>
              <w:autoSpaceDN w:val="0"/>
              <w:adjustRightInd w:val="0"/>
              <w:rPr>
                <w:rFonts w:cs="Arial"/>
                <w:color w:val="auto"/>
              </w:rPr>
            </w:pPr>
            <w:r>
              <w:rPr>
                <w:rFonts w:cs="Arial"/>
                <w:color w:val="auto"/>
              </w:rPr>
              <w:t>Mgr. Lenka Němcová</w:t>
            </w:r>
          </w:p>
          <w:p w14:paraId="21184255" w14:textId="0FB05190" w:rsidR="000A213A" w:rsidRPr="00B97D7F" w:rsidRDefault="00FF2EFE" w:rsidP="00C42D71">
            <w:pPr>
              <w:widowControl w:val="0"/>
              <w:suppressAutoHyphens/>
              <w:autoSpaceDE w:val="0"/>
              <w:autoSpaceDN w:val="0"/>
              <w:adjustRightInd w:val="0"/>
              <w:rPr>
                <w:rFonts w:cs="Arial"/>
                <w:color w:val="auto"/>
              </w:rPr>
            </w:pPr>
            <w:r>
              <w:rPr>
                <w:rFonts w:cs="Arial"/>
                <w:color w:val="auto"/>
              </w:rPr>
              <w:t>ředitelka odboru školství, mládeže a sportu Magistrátu hl. m. Prahy</w:t>
            </w:r>
          </w:p>
          <w:p w14:paraId="71232CC8" w14:textId="77777777" w:rsidR="008C6610" w:rsidRDefault="008C6610" w:rsidP="00C42D71">
            <w:pPr>
              <w:widowControl w:val="0"/>
              <w:suppressAutoHyphens/>
              <w:autoSpaceDE w:val="0"/>
              <w:autoSpaceDN w:val="0"/>
              <w:adjustRightInd w:val="0"/>
              <w:rPr>
                <w:rFonts w:cs="Arial"/>
              </w:rPr>
            </w:pPr>
          </w:p>
          <w:p w14:paraId="5DFA2881" w14:textId="77777777" w:rsidR="008C6610" w:rsidRPr="00CB22B7" w:rsidRDefault="008C6610" w:rsidP="00C42D71">
            <w:pPr>
              <w:widowControl w:val="0"/>
              <w:suppressAutoHyphens/>
              <w:autoSpaceDE w:val="0"/>
              <w:autoSpaceDN w:val="0"/>
              <w:adjustRightInd w:val="0"/>
              <w:rPr>
                <w:rFonts w:cs="Arial"/>
              </w:rPr>
            </w:pPr>
          </w:p>
        </w:tc>
        <w:tc>
          <w:tcPr>
            <w:tcW w:w="4606" w:type="dxa"/>
          </w:tcPr>
          <w:p w14:paraId="60F0BD4B" w14:textId="5E93EE57" w:rsidR="000A213A" w:rsidRDefault="00B5638A" w:rsidP="00C42D71">
            <w:pPr>
              <w:widowControl w:val="0"/>
              <w:suppressAutoHyphens/>
              <w:autoSpaceDE w:val="0"/>
              <w:autoSpaceDN w:val="0"/>
              <w:adjustRightInd w:val="0"/>
              <w:rPr>
                <w:rFonts w:cs="Arial"/>
              </w:rPr>
            </w:pPr>
            <w:r>
              <w:rPr>
                <w:rFonts w:cs="Arial"/>
              </w:rPr>
              <w:t>Příjemce</w:t>
            </w:r>
          </w:p>
          <w:p w14:paraId="0E9ADDAF" w14:textId="4FD736FB" w:rsidR="000A213A" w:rsidRDefault="000A213A" w:rsidP="00C42D71">
            <w:pPr>
              <w:widowControl w:val="0"/>
              <w:suppressAutoHyphens/>
              <w:autoSpaceDE w:val="0"/>
              <w:autoSpaceDN w:val="0"/>
              <w:adjustRightInd w:val="0"/>
              <w:rPr>
                <w:rFonts w:cs="Arial"/>
              </w:rPr>
            </w:pPr>
          </w:p>
          <w:p w14:paraId="66374A94" w14:textId="77777777" w:rsidR="000A213A" w:rsidRDefault="000A213A" w:rsidP="00C42D71">
            <w:pPr>
              <w:widowControl w:val="0"/>
              <w:suppressAutoHyphens/>
              <w:autoSpaceDE w:val="0"/>
              <w:autoSpaceDN w:val="0"/>
              <w:adjustRightInd w:val="0"/>
              <w:rPr>
                <w:rFonts w:cs="Arial"/>
              </w:rPr>
            </w:pPr>
          </w:p>
          <w:p w14:paraId="7234FEF5" w14:textId="77777777" w:rsidR="000A213A" w:rsidRDefault="000A213A" w:rsidP="00C42D71">
            <w:pPr>
              <w:widowControl w:val="0"/>
              <w:suppressAutoHyphens/>
              <w:autoSpaceDE w:val="0"/>
              <w:autoSpaceDN w:val="0"/>
              <w:adjustRightInd w:val="0"/>
              <w:rPr>
                <w:rFonts w:cs="Arial"/>
              </w:rPr>
            </w:pPr>
          </w:p>
          <w:p w14:paraId="27E0497D" w14:textId="77777777" w:rsidR="000A213A" w:rsidRDefault="000A213A" w:rsidP="00C42D71">
            <w:pPr>
              <w:widowControl w:val="0"/>
              <w:suppressAutoHyphens/>
              <w:autoSpaceDE w:val="0"/>
              <w:autoSpaceDN w:val="0"/>
              <w:adjustRightInd w:val="0"/>
              <w:rPr>
                <w:rFonts w:cs="Arial"/>
              </w:rPr>
            </w:pPr>
          </w:p>
          <w:p w14:paraId="62700D5C" w14:textId="77777777" w:rsidR="000A213A" w:rsidRPr="00CB22B7" w:rsidRDefault="000A213A" w:rsidP="00C42D71">
            <w:pPr>
              <w:widowControl w:val="0"/>
              <w:suppressAutoHyphens/>
              <w:autoSpaceDE w:val="0"/>
              <w:autoSpaceDN w:val="0"/>
              <w:adjustRightInd w:val="0"/>
              <w:rPr>
                <w:rFonts w:cs="Arial"/>
              </w:rPr>
            </w:pPr>
          </w:p>
        </w:tc>
      </w:tr>
    </w:tbl>
    <w:p w14:paraId="1ECDB4AC" w14:textId="07550713" w:rsidR="000A213A" w:rsidRDefault="000A213A" w:rsidP="00EC14EB">
      <w:pPr>
        <w:suppressAutoHyphens/>
        <w:rPr>
          <w:rFonts w:cs="Arial"/>
          <w:color w:val="auto"/>
        </w:rPr>
      </w:pPr>
    </w:p>
    <w:sectPr w:rsidR="000A213A" w:rsidSect="00871C6B">
      <w:footerReference w:type="default" r:id="rId18"/>
      <w:headerReference w:type="first" r:id="rId19"/>
      <w:footerReference w:type="first" r:id="rId20"/>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B2E30" w14:textId="77777777" w:rsidR="004672E9" w:rsidRDefault="004672E9" w:rsidP="00A4755F">
      <w:r>
        <w:separator/>
      </w:r>
    </w:p>
  </w:endnote>
  <w:endnote w:type="continuationSeparator" w:id="0">
    <w:p w14:paraId="387DD5C6" w14:textId="77777777" w:rsidR="004672E9" w:rsidRDefault="004672E9"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oppins Light">
    <w:altName w:val="Courier New"/>
    <w:charset w:val="EE"/>
    <w:family w:val="auto"/>
    <w:pitch w:val="variable"/>
    <w:sig w:usb0="00000001"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Courier New"/>
    <w:charset w:val="EE"/>
    <w:family w:val="auto"/>
    <w:pitch w:val="variable"/>
    <w:sig w:usb0="00000001"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71841707" w:rsidR="004672E9" w:rsidRPr="000069D3" w:rsidRDefault="004672E9" w:rsidP="00A4755F">
            <w:pPr>
              <w:pStyle w:val="Zpat"/>
            </w:pPr>
            <w:r w:rsidRPr="000069D3">
              <w:fldChar w:fldCharType="begin"/>
            </w:r>
            <w:r w:rsidRPr="000069D3">
              <w:instrText>PAGE</w:instrText>
            </w:r>
            <w:r w:rsidRPr="000069D3">
              <w:fldChar w:fldCharType="separate"/>
            </w:r>
            <w:r w:rsidR="00A22549">
              <w:rPr>
                <w:noProof/>
              </w:rPr>
              <w:t>9</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A22549">
              <w:rPr>
                <w:noProof/>
              </w:rPr>
              <w:t>9</w:t>
            </w:r>
            <w:r w:rsidRPr="000069D3">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6D73D70E" w:rsidR="004672E9" w:rsidRPr="000069D3" w:rsidRDefault="004672E9" w:rsidP="00A4755F">
            <w:pPr>
              <w:pStyle w:val="Zpat"/>
            </w:pPr>
            <w:r w:rsidRPr="000069D3">
              <w:fldChar w:fldCharType="begin"/>
            </w:r>
            <w:r w:rsidRPr="000069D3">
              <w:instrText>PAGE</w:instrText>
            </w:r>
            <w:r w:rsidRPr="000069D3">
              <w:fldChar w:fldCharType="separate"/>
            </w:r>
            <w:r w:rsidR="00A22549">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A22549">
              <w:rPr>
                <w:noProof/>
              </w:rPr>
              <w:t>9</w:t>
            </w:r>
            <w:r w:rsidRPr="000069D3">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1C1F9" w14:textId="77777777" w:rsidR="004672E9" w:rsidRDefault="004672E9" w:rsidP="00A4755F">
      <w:r>
        <w:separator/>
      </w:r>
    </w:p>
  </w:footnote>
  <w:footnote w:type="continuationSeparator" w:id="0">
    <w:p w14:paraId="1094CA51" w14:textId="77777777" w:rsidR="004672E9" w:rsidRDefault="004672E9" w:rsidP="00A4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A951" w14:textId="087C6390" w:rsidR="004672E9" w:rsidRPr="00872DE5" w:rsidRDefault="004672E9" w:rsidP="00872DE5">
    <w:pPr>
      <w:pStyle w:val="Zhlav"/>
      <w:jc w:val="right"/>
      <w:rPr>
        <w:sz w:val="20"/>
      </w:rPr>
    </w:pPr>
  </w:p>
  <w:p w14:paraId="34D2E3EF" w14:textId="77777777" w:rsidR="004672E9" w:rsidRDefault="004672E9" w:rsidP="00A4755F">
    <w:pPr>
      <w:pStyle w:val="Zhlav"/>
    </w:pPr>
  </w:p>
  <w:p w14:paraId="3B6C7D40" w14:textId="77777777" w:rsidR="004672E9" w:rsidRDefault="004672E9" w:rsidP="00A4755F">
    <w:pPr>
      <w:pStyle w:val="Zhlav"/>
    </w:pPr>
  </w:p>
  <w:p w14:paraId="732C6161" w14:textId="08A0B0A4" w:rsidR="004672E9" w:rsidRDefault="004672E9" w:rsidP="00A4755F">
    <w:pPr>
      <w:pStyle w:val="Zhlav"/>
      <w:rPr>
        <w:noProof/>
      </w:rPr>
    </w:pPr>
  </w:p>
  <w:p w14:paraId="679E01A6" w14:textId="7BC00A57" w:rsidR="004672E9" w:rsidRDefault="004672E9" w:rsidP="00A475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DAD"/>
    <w:multiLevelType w:val="hybridMultilevel"/>
    <w:tmpl w:val="B9EE8400"/>
    <w:lvl w:ilvl="0" w:tplc="B9CAFAD6">
      <w:start w:val="1"/>
      <w:numFmt w:val="lowerLetter"/>
      <w:lvlText w:val="%1)"/>
      <w:lvlJc w:val="left"/>
      <w:pPr>
        <w:ind w:left="1212"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8A26FDD"/>
    <w:multiLevelType w:val="hybridMultilevel"/>
    <w:tmpl w:val="5E488D10"/>
    <w:lvl w:ilvl="0" w:tplc="EE38766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EF15C10"/>
    <w:multiLevelType w:val="hybridMultilevel"/>
    <w:tmpl w:val="4C4A495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3F37911"/>
    <w:multiLevelType w:val="hybridMultilevel"/>
    <w:tmpl w:val="520E42E4"/>
    <w:lvl w:ilvl="0" w:tplc="CBBCA7D6">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17635853"/>
    <w:multiLevelType w:val="multilevel"/>
    <w:tmpl w:val="3CF28D7A"/>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178330A0"/>
    <w:multiLevelType w:val="hybridMultilevel"/>
    <w:tmpl w:val="43268F70"/>
    <w:lvl w:ilvl="0" w:tplc="33E2C15E">
      <w:start w:val="1"/>
      <w:numFmt w:val="decimal"/>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7892AE0"/>
    <w:multiLevelType w:val="hybridMultilevel"/>
    <w:tmpl w:val="5D9E0F52"/>
    <w:lvl w:ilvl="0" w:tplc="7B948378">
      <w:start w:val="4"/>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F02153"/>
    <w:multiLevelType w:val="hybridMultilevel"/>
    <w:tmpl w:val="3B8E041E"/>
    <w:lvl w:ilvl="0" w:tplc="6ED6A02E">
      <w:start w:val="1"/>
      <w:numFmt w:val="decimal"/>
      <w:pStyle w:val="odstavec1"/>
      <w:lvlText w:val="%1."/>
      <w:lvlJc w:val="left"/>
      <w:pPr>
        <w:tabs>
          <w:tab w:val="num" w:pos="5180"/>
        </w:tabs>
        <w:ind w:left="5180" w:hanging="360"/>
      </w:pPr>
      <w:rPr>
        <w:rFonts w:hint="default"/>
        <w:i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01B5421"/>
    <w:multiLevelType w:val="multilevel"/>
    <w:tmpl w:val="62048D7C"/>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2D60069D"/>
    <w:multiLevelType w:val="hybridMultilevel"/>
    <w:tmpl w:val="85CA23B8"/>
    <w:lvl w:ilvl="0" w:tplc="B9CAFA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E3442DA"/>
    <w:multiLevelType w:val="hybridMultilevel"/>
    <w:tmpl w:val="F00A4C78"/>
    <w:lvl w:ilvl="0" w:tplc="04050001">
      <w:start w:val="1"/>
      <w:numFmt w:val="bullet"/>
      <w:lvlText w:val=""/>
      <w:lvlJc w:val="left"/>
      <w:pPr>
        <w:ind w:left="928" w:hanging="360"/>
      </w:pPr>
      <w:rPr>
        <w:rFonts w:ascii="Symbol" w:hAnsi="Symbol"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21C2922"/>
    <w:multiLevelType w:val="hybridMultilevel"/>
    <w:tmpl w:val="6234E496"/>
    <w:lvl w:ilvl="0" w:tplc="B9CAFAD6">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13D1072"/>
    <w:multiLevelType w:val="hybridMultilevel"/>
    <w:tmpl w:val="35C2E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3036B"/>
    <w:multiLevelType w:val="hybridMultilevel"/>
    <w:tmpl w:val="77685D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A6C76"/>
    <w:multiLevelType w:val="hybridMultilevel"/>
    <w:tmpl w:val="6960E7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AE1255"/>
    <w:multiLevelType w:val="hybridMultilevel"/>
    <w:tmpl w:val="6A6AC926"/>
    <w:lvl w:ilvl="0" w:tplc="351CD806">
      <w:start w:val="1"/>
      <w:numFmt w:val="decimal"/>
      <w:lvlText w:val="%1."/>
      <w:lvlJc w:val="left"/>
      <w:pPr>
        <w:tabs>
          <w:tab w:val="num" w:pos="502"/>
        </w:tabs>
        <w:ind w:left="502" w:hanging="360"/>
      </w:pPr>
      <w:rPr>
        <w:rFonts w:ascii="Arial" w:hAnsi="Arial" w:cs="Arial" w:hint="default"/>
      </w:rPr>
    </w:lvl>
    <w:lvl w:ilvl="1" w:tplc="99A4A1C8">
      <w:start w:val="1"/>
      <w:numFmt w:val="lowerLetter"/>
      <w:lvlText w:val="%2."/>
      <w:lvlJc w:val="left"/>
      <w:pPr>
        <w:tabs>
          <w:tab w:val="num" w:pos="1080"/>
        </w:tabs>
        <w:ind w:left="1080" w:hanging="360"/>
      </w:pPr>
    </w:lvl>
    <w:lvl w:ilvl="2" w:tplc="02944AD2" w:tentative="1">
      <w:start w:val="1"/>
      <w:numFmt w:val="lowerRoman"/>
      <w:lvlText w:val="%3."/>
      <w:lvlJc w:val="right"/>
      <w:pPr>
        <w:tabs>
          <w:tab w:val="num" w:pos="1800"/>
        </w:tabs>
        <w:ind w:left="1800" w:hanging="180"/>
      </w:pPr>
    </w:lvl>
    <w:lvl w:ilvl="3" w:tplc="C93462A4" w:tentative="1">
      <w:start w:val="1"/>
      <w:numFmt w:val="decimal"/>
      <w:lvlText w:val="%4."/>
      <w:lvlJc w:val="left"/>
      <w:pPr>
        <w:tabs>
          <w:tab w:val="num" w:pos="2520"/>
        </w:tabs>
        <w:ind w:left="2520" w:hanging="360"/>
      </w:pPr>
    </w:lvl>
    <w:lvl w:ilvl="4" w:tplc="B134C8F8" w:tentative="1">
      <w:start w:val="1"/>
      <w:numFmt w:val="lowerLetter"/>
      <w:lvlText w:val="%5."/>
      <w:lvlJc w:val="left"/>
      <w:pPr>
        <w:tabs>
          <w:tab w:val="num" w:pos="3240"/>
        </w:tabs>
        <w:ind w:left="3240" w:hanging="360"/>
      </w:pPr>
    </w:lvl>
    <w:lvl w:ilvl="5" w:tplc="4EC408B0" w:tentative="1">
      <w:start w:val="1"/>
      <w:numFmt w:val="lowerRoman"/>
      <w:lvlText w:val="%6."/>
      <w:lvlJc w:val="right"/>
      <w:pPr>
        <w:tabs>
          <w:tab w:val="num" w:pos="3960"/>
        </w:tabs>
        <w:ind w:left="3960" w:hanging="180"/>
      </w:pPr>
    </w:lvl>
    <w:lvl w:ilvl="6" w:tplc="C3EE302C" w:tentative="1">
      <w:start w:val="1"/>
      <w:numFmt w:val="decimal"/>
      <w:lvlText w:val="%7."/>
      <w:lvlJc w:val="left"/>
      <w:pPr>
        <w:tabs>
          <w:tab w:val="num" w:pos="4680"/>
        </w:tabs>
        <w:ind w:left="4680" w:hanging="360"/>
      </w:pPr>
    </w:lvl>
    <w:lvl w:ilvl="7" w:tplc="7932FEFC" w:tentative="1">
      <w:start w:val="1"/>
      <w:numFmt w:val="lowerLetter"/>
      <w:lvlText w:val="%8."/>
      <w:lvlJc w:val="left"/>
      <w:pPr>
        <w:tabs>
          <w:tab w:val="num" w:pos="5400"/>
        </w:tabs>
        <w:ind w:left="5400" w:hanging="360"/>
      </w:pPr>
    </w:lvl>
    <w:lvl w:ilvl="8" w:tplc="9A16E3EC" w:tentative="1">
      <w:start w:val="1"/>
      <w:numFmt w:val="lowerRoman"/>
      <w:lvlText w:val="%9."/>
      <w:lvlJc w:val="right"/>
      <w:pPr>
        <w:tabs>
          <w:tab w:val="num" w:pos="6120"/>
        </w:tabs>
        <w:ind w:left="6120" w:hanging="180"/>
      </w:pPr>
    </w:lvl>
  </w:abstractNum>
  <w:abstractNum w:abstractNumId="18" w15:restartNumberingAfterBreak="0">
    <w:nsid w:val="5BC31D4B"/>
    <w:multiLevelType w:val="hybridMultilevel"/>
    <w:tmpl w:val="FF88881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B492279"/>
    <w:multiLevelType w:val="hybridMultilevel"/>
    <w:tmpl w:val="F3BC0D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22680"/>
    <w:multiLevelType w:val="hybridMultilevel"/>
    <w:tmpl w:val="820CABA4"/>
    <w:lvl w:ilvl="0" w:tplc="47027A38">
      <w:start w:val="1"/>
      <w:numFmt w:val="decimal"/>
      <w:pStyle w:val="slovan"/>
      <w:lvlText w:val="%1."/>
      <w:lvlJc w:val="left"/>
      <w:pPr>
        <w:tabs>
          <w:tab w:val="num" w:pos="928"/>
        </w:tabs>
        <w:ind w:left="928" w:hanging="360"/>
      </w:pPr>
      <w:rPr>
        <w:rFonts w:hint="default"/>
        <w:strike w:val="0"/>
        <w:color w:val="000000" w:themeColor="text1"/>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F830EE"/>
    <w:multiLevelType w:val="hybridMultilevel"/>
    <w:tmpl w:val="AB06A02A"/>
    <w:lvl w:ilvl="0" w:tplc="04050001">
      <w:start w:val="1"/>
      <w:numFmt w:val="bullet"/>
      <w:lvlText w:val=""/>
      <w:lvlJc w:val="left"/>
      <w:pPr>
        <w:ind w:left="928" w:hanging="360"/>
      </w:pPr>
      <w:rPr>
        <w:rFonts w:ascii="Symbol" w:hAnsi="Symbol"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720C161A"/>
    <w:multiLevelType w:val="hybridMultilevel"/>
    <w:tmpl w:val="425E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4D7C8E"/>
    <w:multiLevelType w:val="hybridMultilevel"/>
    <w:tmpl w:val="4CC0E552"/>
    <w:lvl w:ilvl="0" w:tplc="4220521E">
      <w:start w:val="5"/>
      <w:numFmt w:val="decimal"/>
      <w:lvlText w:val="%1."/>
      <w:lvlJc w:val="left"/>
      <w:pPr>
        <w:ind w:left="5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BB6ECEE">
      <w:start w:val="1"/>
      <w:numFmt w:val="lowerLetter"/>
      <w:lvlText w:val="%2"/>
      <w:lvlJc w:val="left"/>
      <w:pPr>
        <w:ind w:left="12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1BC4F08">
      <w:start w:val="1"/>
      <w:numFmt w:val="lowerRoman"/>
      <w:lvlText w:val="%3"/>
      <w:lvlJc w:val="left"/>
      <w:pPr>
        <w:ind w:left="1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5181BAC">
      <w:start w:val="1"/>
      <w:numFmt w:val="decimal"/>
      <w:lvlText w:val="%4"/>
      <w:lvlJc w:val="left"/>
      <w:pPr>
        <w:ind w:left="26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5AAAD72">
      <w:start w:val="1"/>
      <w:numFmt w:val="lowerLetter"/>
      <w:lvlText w:val="%5"/>
      <w:lvlJc w:val="left"/>
      <w:pPr>
        <w:ind w:left="33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B40972">
      <w:start w:val="1"/>
      <w:numFmt w:val="lowerRoman"/>
      <w:lvlText w:val="%6"/>
      <w:lvlJc w:val="left"/>
      <w:pPr>
        <w:ind w:left="41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AB206AC">
      <w:start w:val="1"/>
      <w:numFmt w:val="decimal"/>
      <w:lvlText w:val="%7"/>
      <w:lvlJc w:val="left"/>
      <w:pPr>
        <w:ind w:left="48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F084B8C">
      <w:start w:val="1"/>
      <w:numFmt w:val="lowerLetter"/>
      <w:lvlText w:val="%8"/>
      <w:lvlJc w:val="left"/>
      <w:pPr>
        <w:ind w:left="55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AA91DA">
      <w:start w:val="1"/>
      <w:numFmt w:val="lowerRoman"/>
      <w:lvlText w:val="%9"/>
      <w:lvlJc w:val="left"/>
      <w:pPr>
        <w:ind w:left="62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20"/>
  </w:num>
  <w:num w:numId="2">
    <w:abstractNumId w:val="20"/>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1"/>
  </w:num>
  <w:num w:numId="6">
    <w:abstractNumId w:val="7"/>
  </w:num>
  <w:num w:numId="7">
    <w:abstractNumId w:val="20"/>
    <w:lvlOverride w:ilvl="0">
      <w:startOverride w:val="1"/>
    </w:lvlOverride>
  </w:num>
  <w:num w:numId="8">
    <w:abstractNumId w:val="4"/>
  </w:num>
  <w:num w:numId="9">
    <w:abstractNumId w:val="9"/>
  </w:num>
  <w:num w:numId="10">
    <w:abstractNumId w:val="6"/>
  </w:num>
  <w:num w:numId="11">
    <w:abstractNumId w:val="11"/>
  </w:num>
  <w:num w:numId="12">
    <w:abstractNumId w:val="7"/>
    <w:lvlOverride w:ilvl="0">
      <w:startOverride w:val="1"/>
    </w:lvlOverride>
  </w:num>
  <w:num w:numId="13">
    <w:abstractNumId w:val="19"/>
  </w:num>
  <w:num w:numId="14">
    <w:abstractNumId w:val="7"/>
    <w:lvlOverride w:ilvl="0">
      <w:startOverride w:val="1"/>
    </w:lvlOverride>
  </w:num>
  <w:num w:numId="15">
    <w:abstractNumId w:val="17"/>
  </w:num>
  <w:num w:numId="16">
    <w:abstractNumId w:val="16"/>
  </w:num>
  <w:num w:numId="17">
    <w:abstractNumId w:val="8"/>
  </w:num>
  <w:num w:numId="18">
    <w:abstractNumId w:val="20"/>
    <w:lvlOverride w:ilvl="0">
      <w:startOverride w:val="1"/>
    </w:lvlOverride>
  </w:num>
  <w:num w:numId="19">
    <w:abstractNumId w:val="20"/>
  </w:num>
  <w:num w:numId="20">
    <w:abstractNumId w:val="23"/>
  </w:num>
  <w:num w:numId="21">
    <w:abstractNumId w:val="3"/>
  </w:num>
  <w:num w:numId="22">
    <w:abstractNumId w:val="15"/>
  </w:num>
  <w:num w:numId="23">
    <w:abstractNumId w:val="24"/>
  </w:num>
  <w:num w:numId="24">
    <w:abstractNumId w:val="18"/>
  </w:num>
  <w:num w:numId="25">
    <w:abstractNumId w:val="14"/>
  </w:num>
  <w:num w:numId="26">
    <w:abstractNumId w:val="2"/>
  </w:num>
  <w:num w:numId="27">
    <w:abstractNumId w:val="20"/>
    <w:lvlOverride w:ilvl="0">
      <w:startOverride w:val="3"/>
    </w:lvlOverride>
  </w:num>
  <w:num w:numId="28">
    <w:abstractNumId w:val="20"/>
    <w:lvlOverride w:ilvl="0">
      <w:startOverride w:val="1"/>
    </w:lvlOverride>
  </w:num>
  <w:num w:numId="29">
    <w:abstractNumId w:val="12"/>
  </w:num>
  <w:num w:numId="30">
    <w:abstractNumId w:val="0"/>
  </w:num>
  <w:num w:numId="31">
    <w:abstractNumId w:val="5"/>
  </w:num>
  <w:num w:numId="32">
    <w:abstractNumId w:val="22"/>
  </w:num>
  <w:num w:numId="33">
    <w:abstractNumId w:val="21"/>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11"/>
    <w:rsid w:val="000069D3"/>
    <w:rsid w:val="00016489"/>
    <w:rsid w:val="00017BDF"/>
    <w:rsid w:val="000225B8"/>
    <w:rsid w:val="0002271B"/>
    <w:rsid w:val="00022CA0"/>
    <w:rsid w:val="00025D39"/>
    <w:rsid w:val="000260E9"/>
    <w:rsid w:val="00026964"/>
    <w:rsid w:val="00030C2F"/>
    <w:rsid w:val="0003589D"/>
    <w:rsid w:val="00040F87"/>
    <w:rsid w:val="00041B78"/>
    <w:rsid w:val="00046366"/>
    <w:rsid w:val="0005199F"/>
    <w:rsid w:val="00055E21"/>
    <w:rsid w:val="00056797"/>
    <w:rsid w:val="00061DFE"/>
    <w:rsid w:val="00064FEA"/>
    <w:rsid w:val="00072E49"/>
    <w:rsid w:val="000814B6"/>
    <w:rsid w:val="00081B8B"/>
    <w:rsid w:val="00083BAA"/>
    <w:rsid w:val="000A213A"/>
    <w:rsid w:val="000A366E"/>
    <w:rsid w:val="000A44D0"/>
    <w:rsid w:val="000B0848"/>
    <w:rsid w:val="000D3505"/>
    <w:rsid w:val="000F1CAD"/>
    <w:rsid w:val="000F1E94"/>
    <w:rsid w:val="000F5F12"/>
    <w:rsid w:val="00100A12"/>
    <w:rsid w:val="001064FF"/>
    <w:rsid w:val="0010680C"/>
    <w:rsid w:val="001116CA"/>
    <w:rsid w:val="001155E8"/>
    <w:rsid w:val="00126016"/>
    <w:rsid w:val="00130D21"/>
    <w:rsid w:val="00130F7C"/>
    <w:rsid w:val="00143F95"/>
    <w:rsid w:val="0015185B"/>
    <w:rsid w:val="00152B0B"/>
    <w:rsid w:val="001635B0"/>
    <w:rsid w:val="00172B04"/>
    <w:rsid w:val="00172E01"/>
    <w:rsid w:val="001766D6"/>
    <w:rsid w:val="00192419"/>
    <w:rsid w:val="001927F1"/>
    <w:rsid w:val="001B346A"/>
    <w:rsid w:val="001C270D"/>
    <w:rsid w:val="001C788A"/>
    <w:rsid w:val="001D092B"/>
    <w:rsid w:val="001D136C"/>
    <w:rsid w:val="001E2320"/>
    <w:rsid w:val="001E2577"/>
    <w:rsid w:val="002126A7"/>
    <w:rsid w:val="00214E28"/>
    <w:rsid w:val="002176FD"/>
    <w:rsid w:val="00217D2C"/>
    <w:rsid w:val="00220B1A"/>
    <w:rsid w:val="002211C5"/>
    <w:rsid w:val="002264E2"/>
    <w:rsid w:val="00233C1F"/>
    <w:rsid w:val="0024256E"/>
    <w:rsid w:val="002504C5"/>
    <w:rsid w:val="0025202E"/>
    <w:rsid w:val="00252CA6"/>
    <w:rsid w:val="00253D59"/>
    <w:rsid w:val="00256861"/>
    <w:rsid w:val="00271AE1"/>
    <w:rsid w:val="0027293B"/>
    <w:rsid w:val="0028635E"/>
    <w:rsid w:val="002953EE"/>
    <w:rsid w:val="002B2BFC"/>
    <w:rsid w:val="002B3723"/>
    <w:rsid w:val="002B5955"/>
    <w:rsid w:val="002B7887"/>
    <w:rsid w:val="002C5B50"/>
    <w:rsid w:val="002D2454"/>
    <w:rsid w:val="002D3967"/>
    <w:rsid w:val="002D689A"/>
    <w:rsid w:val="002F0FC4"/>
    <w:rsid w:val="002F1CFD"/>
    <w:rsid w:val="002F552F"/>
    <w:rsid w:val="00305691"/>
    <w:rsid w:val="003102CD"/>
    <w:rsid w:val="00312AF8"/>
    <w:rsid w:val="003233CA"/>
    <w:rsid w:val="003337B8"/>
    <w:rsid w:val="0033422B"/>
    <w:rsid w:val="00335584"/>
    <w:rsid w:val="00352B81"/>
    <w:rsid w:val="00361737"/>
    <w:rsid w:val="00363694"/>
    <w:rsid w:val="00365407"/>
    <w:rsid w:val="00370D79"/>
    <w:rsid w:val="00375826"/>
    <w:rsid w:val="003764D3"/>
    <w:rsid w:val="00394757"/>
    <w:rsid w:val="003A0150"/>
    <w:rsid w:val="003A0300"/>
    <w:rsid w:val="003A16D6"/>
    <w:rsid w:val="003A5127"/>
    <w:rsid w:val="003B08F4"/>
    <w:rsid w:val="003B11AC"/>
    <w:rsid w:val="003B1F52"/>
    <w:rsid w:val="003B4022"/>
    <w:rsid w:val="003E0744"/>
    <w:rsid w:val="003E24DF"/>
    <w:rsid w:val="003F1F52"/>
    <w:rsid w:val="003F506E"/>
    <w:rsid w:val="003F6211"/>
    <w:rsid w:val="0040621C"/>
    <w:rsid w:val="004106AA"/>
    <w:rsid w:val="00411E0F"/>
    <w:rsid w:val="0041428F"/>
    <w:rsid w:val="00415D9A"/>
    <w:rsid w:val="00420B50"/>
    <w:rsid w:val="00437490"/>
    <w:rsid w:val="0044172F"/>
    <w:rsid w:val="0044315E"/>
    <w:rsid w:val="00466C24"/>
    <w:rsid w:val="004672E9"/>
    <w:rsid w:val="0047476D"/>
    <w:rsid w:val="004878E8"/>
    <w:rsid w:val="004914C4"/>
    <w:rsid w:val="00491D5D"/>
    <w:rsid w:val="004A2B0D"/>
    <w:rsid w:val="004A5D96"/>
    <w:rsid w:val="004C2AF1"/>
    <w:rsid w:val="004D3390"/>
    <w:rsid w:val="004F2E13"/>
    <w:rsid w:val="004F72FA"/>
    <w:rsid w:val="004F7DDC"/>
    <w:rsid w:val="00502195"/>
    <w:rsid w:val="00503591"/>
    <w:rsid w:val="00505AF4"/>
    <w:rsid w:val="00521457"/>
    <w:rsid w:val="005240C0"/>
    <w:rsid w:val="005328ED"/>
    <w:rsid w:val="00536546"/>
    <w:rsid w:val="0055155B"/>
    <w:rsid w:val="0056777E"/>
    <w:rsid w:val="005B0B69"/>
    <w:rsid w:val="005B24DA"/>
    <w:rsid w:val="005B419F"/>
    <w:rsid w:val="005B5512"/>
    <w:rsid w:val="005B5CD6"/>
    <w:rsid w:val="005C2210"/>
    <w:rsid w:val="005C336C"/>
    <w:rsid w:val="005C693B"/>
    <w:rsid w:val="005D6191"/>
    <w:rsid w:val="005F0414"/>
    <w:rsid w:val="005F66D5"/>
    <w:rsid w:val="00604A11"/>
    <w:rsid w:val="00615018"/>
    <w:rsid w:val="00616DE9"/>
    <w:rsid w:val="00620ED4"/>
    <w:rsid w:val="0062123A"/>
    <w:rsid w:val="00634CC9"/>
    <w:rsid w:val="00641398"/>
    <w:rsid w:val="00641FA1"/>
    <w:rsid w:val="00642872"/>
    <w:rsid w:val="00644791"/>
    <w:rsid w:val="00646E75"/>
    <w:rsid w:val="00647063"/>
    <w:rsid w:val="00650E00"/>
    <w:rsid w:val="006513F5"/>
    <w:rsid w:val="0065304E"/>
    <w:rsid w:val="00661817"/>
    <w:rsid w:val="0066288F"/>
    <w:rsid w:val="00665CF4"/>
    <w:rsid w:val="00671FFB"/>
    <w:rsid w:val="00682ECA"/>
    <w:rsid w:val="00691A40"/>
    <w:rsid w:val="006A31E9"/>
    <w:rsid w:val="006A5A19"/>
    <w:rsid w:val="006A7513"/>
    <w:rsid w:val="006B275F"/>
    <w:rsid w:val="006B3FC9"/>
    <w:rsid w:val="006C0EC5"/>
    <w:rsid w:val="006C2387"/>
    <w:rsid w:val="006D1B73"/>
    <w:rsid w:val="006D278F"/>
    <w:rsid w:val="006D36F6"/>
    <w:rsid w:val="006E02B7"/>
    <w:rsid w:val="006E6240"/>
    <w:rsid w:val="006E6F09"/>
    <w:rsid w:val="006F274F"/>
    <w:rsid w:val="006F6F10"/>
    <w:rsid w:val="007032EE"/>
    <w:rsid w:val="007154A4"/>
    <w:rsid w:val="00720E51"/>
    <w:rsid w:val="00723B00"/>
    <w:rsid w:val="007253EA"/>
    <w:rsid w:val="00731EB3"/>
    <w:rsid w:val="007525C7"/>
    <w:rsid w:val="00765C03"/>
    <w:rsid w:val="00765E4F"/>
    <w:rsid w:val="007707B5"/>
    <w:rsid w:val="00774A77"/>
    <w:rsid w:val="00777530"/>
    <w:rsid w:val="007838CE"/>
    <w:rsid w:val="00783E79"/>
    <w:rsid w:val="00793F06"/>
    <w:rsid w:val="007A01F6"/>
    <w:rsid w:val="007A7EA3"/>
    <w:rsid w:val="007B5AE8"/>
    <w:rsid w:val="007C3CED"/>
    <w:rsid w:val="007E18BB"/>
    <w:rsid w:val="007E4497"/>
    <w:rsid w:val="007E5AB2"/>
    <w:rsid w:val="007F5192"/>
    <w:rsid w:val="008045C0"/>
    <w:rsid w:val="00811F7D"/>
    <w:rsid w:val="0081319C"/>
    <w:rsid w:val="008147F6"/>
    <w:rsid w:val="0082331D"/>
    <w:rsid w:val="00831721"/>
    <w:rsid w:val="008321DB"/>
    <w:rsid w:val="00840F96"/>
    <w:rsid w:val="00851F2C"/>
    <w:rsid w:val="00853B16"/>
    <w:rsid w:val="00862A06"/>
    <w:rsid w:val="00864624"/>
    <w:rsid w:val="00871C6B"/>
    <w:rsid w:val="00872DE5"/>
    <w:rsid w:val="00874930"/>
    <w:rsid w:val="00881752"/>
    <w:rsid w:val="00881906"/>
    <w:rsid w:val="0089508A"/>
    <w:rsid w:val="008B49C2"/>
    <w:rsid w:val="008C0CAB"/>
    <w:rsid w:val="008C4CA5"/>
    <w:rsid w:val="008C5E5E"/>
    <w:rsid w:val="008C6610"/>
    <w:rsid w:val="008D73D1"/>
    <w:rsid w:val="008D77A5"/>
    <w:rsid w:val="008F1B3D"/>
    <w:rsid w:val="008F4381"/>
    <w:rsid w:val="008F76F4"/>
    <w:rsid w:val="009148E9"/>
    <w:rsid w:val="00930335"/>
    <w:rsid w:val="00950F94"/>
    <w:rsid w:val="0095582D"/>
    <w:rsid w:val="009644F0"/>
    <w:rsid w:val="0096534B"/>
    <w:rsid w:val="0096631E"/>
    <w:rsid w:val="00997396"/>
    <w:rsid w:val="009A11B5"/>
    <w:rsid w:val="009B4034"/>
    <w:rsid w:val="009D3585"/>
    <w:rsid w:val="009D4C39"/>
    <w:rsid w:val="009D5C9D"/>
    <w:rsid w:val="009D6906"/>
    <w:rsid w:val="00A04EBE"/>
    <w:rsid w:val="00A20056"/>
    <w:rsid w:val="00A22549"/>
    <w:rsid w:val="00A24A1E"/>
    <w:rsid w:val="00A26FE7"/>
    <w:rsid w:val="00A3413A"/>
    <w:rsid w:val="00A35200"/>
    <w:rsid w:val="00A3645A"/>
    <w:rsid w:val="00A4026D"/>
    <w:rsid w:val="00A47328"/>
    <w:rsid w:val="00A4755F"/>
    <w:rsid w:val="00A47846"/>
    <w:rsid w:val="00A47B3F"/>
    <w:rsid w:val="00A52E82"/>
    <w:rsid w:val="00A52EDF"/>
    <w:rsid w:val="00A5681E"/>
    <w:rsid w:val="00A57165"/>
    <w:rsid w:val="00A63131"/>
    <w:rsid w:val="00A66B18"/>
    <w:rsid w:val="00A6783B"/>
    <w:rsid w:val="00A72463"/>
    <w:rsid w:val="00A729AE"/>
    <w:rsid w:val="00A75B17"/>
    <w:rsid w:val="00A83025"/>
    <w:rsid w:val="00A8501E"/>
    <w:rsid w:val="00A87DA5"/>
    <w:rsid w:val="00A87EB4"/>
    <w:rsid w:val="00A95A1E"/>
    <w:rsid w:val="00A96CF8"/>
    <w:rsid w:val="00AA089B"/>
    <w:rsid w:val="00AA145A"/>
    <w:rsid w:val="00AA28DE"/>
    <w:rsid w:val="00AB0AFD"/>
    <w:rsid w:val="00AB25BC"/>
    <w:rsid w:val="00AC077D"/>
    <w:rsid w:val="00AC1439"/>
    <w:rsid w:val="00AE0021"/>
    <w:rsid w:val="00AE1388"/>
    <w:rsid w:val="00AE1E04"/>
    <w:rsid w:val="00AF01CC"/>
    <w:rsid w:val="00AF3982"/>
    <w:rsid w:val="00AF5C42"/>
    <w:rsid w:val="00AF63B5"/>
    <w:rsid w:val="00B14F9E"/>
    <w:rsid w:val="00B17FAC"/>
    <w:rsid w:val="00B209A9"/>
    <w:rsid w:val="00B30603"/>
    <w:rsid w:val="00B30FA4"/>
    <w:rsid w:val="00B354E3"/>
    <w:rsid w:val="00B37AC7"/>
    <w:rsid w:val="00B41405"/>
    <w:rsid w:val="00B41FEE"/>
    <w:rsid w:val="00B50294"/>
    <w:rsid w:val="00B52868"/>
    <w:rsid w:val="00B55082"/>
    <w:rsid w:val="00B5638A"/>
    <w:rsid w:val="00B57D6E"/>
    <w:rsid w:val="00B718C7"/>
    <w:rsid w:val="00B71E46"/>
    <w:rsid w:val="00B83209"/>
    <w:rsid w:val="00B84179"/>
    <w:rsid w:val="00B84AA4"/>
    <w:rsid w:val="00B85550"/>
    <w:rsid w:val="00B86BBC"/>
    <w:rsid w:val="00B93312"/>
    <w:rsid w:val="00B97A71"/>
    <w:rsid w:val="00B97D7F"/>
    <w:rsid w:val="00BA2803"/>
    <w:rsid w:val="00BB09E8"/>
    <w:rsid w:val="00BC3804"/>
    <w:rsid w:val="00BD39D8"/>
    <w:rsid w:val="00BD4C07"/>
    <w:rsid w:val="00BD7F78"/>
    <w:rsid w:val="00BE08E8"/>
    <w:rsid w:val="00BF5533"/>
    <w:rsid w:val="00C02875"/>
    <w:rsid w:val="00C03061"/>
    <w:rsid w:val="00C11791"/>
    <w:rsid w:val="00C17CC8"/>
    <w:rsid w:val="00C23053"/>
    <w:rsid w:val="00C305AB"/>
    <w:rsid w:val="00C368D8"/>
    <w:rsid w:val="00C42D71"/>
    <w:rsid w:val="00C47C5F"/>
    <w:rsid w:val="00C5359B"/>
    <w:rsid w:val="00C67085"/>
    <w:rsid w:val="00C701F7"/>
    <w:rsid w:val="00C70786"/>
    <w:rsid w:val="00C8036C"/>
    <w:rsid w:val="00C846CA"/>
    <w:rsid w:val="00C84A44"/>
    <w:rsid w:val="00C91E70"/>
    <w:rsid w:val="00CA387F"/>
    <w:rsid w:val="00CC0764"/>
    <w:rsid w:val="00CC4C6B"/>
    <w:rsid w:val="00CD56DF"/>
    <w:rsid w:val="00D00CBC"/>
    <w:rsid w:val="00D0474B"/>
    <w:rsid w:val="00D05629"/>
    <w:rsid w:val="00D06311"/>
    <w:rsid w:val="00D10958"/>
    <w:rsid w:val="00D17C17"/>
    <w:rsid w:val="00D2101D"/>
    <w:rsid w:val="00D2382E"/>
    <w:rsid w:val="00D351E3"/>
    <w:rsid w:val="00D371EC"/>
    <w:rsid w:val="00D43B62"/>
    <w:rsid w:val="00D47C09"/>
    <w:rsid w:val="00D66593"/>
    <w:rsid w:val="00D822D4"/>
    <w:rsid w:val="00D87592"/>
    <w:rsid w:val="00D913CE"/>
    <w:rsid w:val="00DA1B1E"/>
    <w:rsid w:val="00DA2C95"/>
    <w:rsid w:val="00DC3520"/>
    <w:rsid w:val="00DD1832"/>
    <w:rsid w:val="00DE6DA2"/>
    <w:rsid w:val="00DE6F9B"/>
    <w:rsid w:val="00DF2D30"/>
    <w:rsid w:val="00DF568A"/>
    <w:rsid w:val="00DF742B"/>
    <w:rsid w:val="00E00187"/>
    <w:rsid w:val="00E02004"/>
    <w:rsid w:val="00E05383"/>
    <w:rsid w:val="00E05CEC"/>
    <w:rsid w:val="00E0776F"/>
    <w:rsid w:val="00E11EE6"/>
    <w:rsid w:val="00E4786A"/>
    <w:rsid w:val="00E55AA9"/>
    <w:rsid w:val="00E55D74"/>
    <w:rsid w:val="00E56691"/>
    <w:rsid w:val="00E6457E"/>
    <w:rsid w:val="00E64819"/>
    <w:rsid w:val="00E6540C"/>
    <w:rsid w:val="00E67D4E"/>
    <w:rsid w:val="00E75B41"/>
    <w:rsid w:val="00E81E2A"/>
    <w:rsid w:val="00E841ED"/>
    <w:rsid w:val="00E917F2"/>
    <w:rsid w:val="00E9358F"/>
    <w:rsid w:val="00E93B6A"/>
    <w:rsid w:val="00EA16C7"/>
    <w:rsid w:val="00EA2F33"/>
    <w:rsid w:val="00EA599F"/>
    <w:rsid w:val="00EB4EF4"/>
    <w:rsid w:val="00EC00AF"/>
    <w:rsid w:val="00EC14EB"/>
    <w:rsid w:val="00EC46AC"/>
    <w:rsid w:val="00EC563A"/>
    <w:rsid w:val="00ED6BD2"/>
    <w:rsid w:val="00EE0952"/>
    <w:rsid w:val="00EF0E2D"/>
    <w:rsid w:val="00EF64EA"/>
    <w:rsid w:val="00EF6DE6"/>
    <w:rsid w:val="00F000AF"/>
    <w:rsid w:val="00F04797"/>
    <w:rsid w:val="00F13AEF"/>
    <w:rsid w:val="00F17534"/>
    <w:rsid w:val="00F27C78"/>
    <w:rsid w:val="00F33CC5"/>
    <w:rsid w:val="00F40F64"/>
    <w:rsid w:val="00F60014"/>
    <w:rsid w:val="00F6255B"/>
    <w:rsid w:val="00F76991"/>
    <w:rsid w:val="00F77ADA"/>
    <w:rsid w:val="00F86B5D"/>
    <w:rsid w:val="00F86FB0"/>
    <w:rsid w:val="00F92739"/>
    <w:rsid w:val="00FA14BA"/>
    <w:rsid w:val="00FA221D"/>
    <w:rsid w:val="00FC3ECC"/>
    <w:rsid w:val="00FE05B8"/>
    <w:rsid w:val="00FE0F43"/>
    <w:rsid w:val="00FE4AFA"/>
    <w:rsid w:val="00FE7840"/>
    <w:rsid w:val="00FF2EFE"/>
    <w:rsid w:val="00FF7018"/>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UnresolvedMention">
    <w:name w:val="Unresolved Mention"/>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link w:val="OdstavecseseznamemChar"/>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3"/>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table" w:styleId="Mkatabulky">
    <w:name w:val="Table Grid"/>
    <w:basedOn w:val="Normlntabulka"/>
    <w:uiPriority w:val="39"/>
    <w:rsid w:val="00B3060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1">
    <w:name w:val="odstavec 1"/>
    <w:basedOn w:val="Normln"/>
    <w:link w:val="odstavec1Char"/>
    <w:qFormat/>
    <w:rsid w:val="00040F87"/>
    <w:pPr>
      <w:numPr>
        <w:numId w:val="6"/>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40" w:lineRule="auto"/>
      <w:textAlignment w:val="baseline"/>
    </w:pPr>
    <w:rPr>
      <w:rFonts w:ascii="Times New Roman" w:eastAsia="Times New Roman" w:hAnsi="Times New Roman" w:cs="Times New Roman"/>
      <w:color w:val="auto"/>
      <w:kern w:val="0"/>
      <w:sz w:val="24"/>
      <w:szCs w:val="24"/>
      <w:lang w:eastAsia="cs-CZ"/>
    </w:rPr>
  </w:style>
  <w:style w:type="character" w:customStyle="1" w:styleId="odstavec1Char">
    <w:name w:val="odstavec 1 Char"/>
    <w:link w:val="odstavec1"/>
    <w:rsid w:val="00040F87"/>
    <w:rPr>
      <w:rFonts w:ascii="Times New Roman" w:eastAsia="Times New Roman" w:hAnsi="Times New Roman" w:cs="Times New Roman"/>
      <w:lang w:eastAsia="cs-CZ"/>
    </w:rPr>
  </w:style>
  <w:style w:type="paragraph" w:styleId="Zkladntext3">
    <w:name w:val="Body Text 3"/>
    <w:basedOn w:val="Normln"/>
    <w:link w:val="Zkladntext3Char"/>
    <w:uiPriority w:val="99"/>
    <w:unhideWhenUsed/>
    <w:rsid w:val="00D371EC"/>
    <w:pPr>
      <w:spacing w:after="120"/>
    </w:pPr>
    <w:rPr>
      <w:sz w:val="16"/>
      <w:szCs w:val="16"/>
    </w:rPr>
  </w:style>
  <w:style w:type="character" w:customStyle="1" w:styleId="Zkladntext3Char">
    <w:name w:val="Základní text 3 Char"/>
    <w:basedOn w:val="Standardnpsmoodstavce"/>
    <w:link w:val="Zkladntext3"/>
    <w:uiPriority w:val="99"/>
    <w:rsid w:val="00D371EC"/>
    <w:rPr>
      <w:rFonts w:ascii="Century Gothic" w:eastAsiaTheme="minorHAnsi" w:hAnsi="Century Gothic"/>
      <w:color w:val="000000" w:themeColor="text1"/>
      <w:kern w:val="20"/>
      <w:sz w:val="16"/>
      <w:szCs w:val="16"/>
    </w:rPr>
  </w:style>
  <w:style w:type="paragraph" w:customStyle="1" w:styleId="odstavec10">
    <w:name w:val="odstavec1"/>
    <w:basedOn w:val="Normln"/>
    <w:link w:val="odstavec1Char0"/>
    <w:qFormat/>
    <w:rsid w:val="002B2BFC"/>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360" w:hanging="360"/>
      <w:textAlignment w:val="baseline"/>
    </w:pPr>
    <w:rPr>
      <w:rFonts w:ascii="Arial" w:eastAsia="Times New Roman" w:hAnsi="Arial" w:cs="Times New Roman"/>
      <w:color w:val="auto"/>
      <w:kern w:val="0"/>
      <w:sz w:val="22"/>
      <w:szCs w:val="22"/>
      <w:lang w:eastAsia="cs-CZ"/>
    </w:rPr>
  </w:style>
  <w:style w:type="character" w:customStyle="1" w:styleId="odstavec1Char0">
    <w:name w:val="odstavec1 Char"/>
    <w:link w:val="odstavec10"/>
    <w:rsid w:val="002B2BFC"/>
    <w:rPr>
      <w:rFonts w:ascii="Arial" w:eastAsia="Times New Roman" w:hAnsi="Arial" w:cs="Times New Roman"/>
      <w:sz w:val="22"/>
      <w:szCs w:val="22"/>
      <w:lang w:eastAsia="cs-CZ"/>
    </w:rPr>
  </w:style>
  <w:style w:type="character" w:styleId="Znakapoznpodarou">
    <w:name w:val="footnote reference"/>
    <w:uiPriority w:val="99"/>
    <w:semiHidden/>
    <w:rsid w:val="003764D3"/>
    <w:rPr>
      <w:vertAlign w:val="superscript"/>
    </w:rPr>
  </w:style>
  <w:style w:type="paragraph" w:styleId="Textpoznpodarou">
    <w:name w:val="footnote text"/>
    <w:basedOn w:val="Normln"/>
    <w:link w:val="TextpoznpodarouChar"/>
    <w:uiPriority w:val="99"/>
    <w:semiHidden/>
    <w:rsid w:val="003764D3"/>
    <w:pPr>
      <w:tabs>
        <w:tab w:val="clear" w:pos="1134"/>
        <w:tab w:val="clear" w:pos="2268"/>
        <w:tab w:val="clear" w:pos="3402"/>
        <w:tab w:val="clear" w:pos="4536"/>
        <w:tab w:val="clear" w:pos="5670"/>
        <w:tab w:val="clear" w:pos="6804"/>
        <w:tab w:val="clear" w:pos="7938"/>
        <w:tab w:val="clear" w:pos="9072"/>
        <w:tab w:val="clear" w:pos="9639"/>
      </w:tabs>
      <w:autoSpaceDE w:val="0"/>
      <w:autoSpaceDN w:val="0"/>
      <w:spacing w:line="240" w:lineRule="auto"/>
    </w:pPr>
    <w:rPr>
      <w:rFonts w:ascii="Arial" w:eastAsia="Times New Roman" w:hAnsi="Arial" w:cs="Arial"/>
      <w:color w:val="auto"/>
      <w:kern w:val="0"/>
      <w:lang w:eastAsia="cs-CZ"/>
    </w:rPr>
  </w:style>
  <w:style w:type="character" w:customStyle="1" w:styleId="TextpoznpodarouChar">
    <w:name w:val="Text pozn. pod čarou Char"/>
    <w:basedOn w:val="Standardnpsmoodstavce"/>
    <w:link w:val="Textpoznpodarou"/>
    <w:uiPriority w:val="99"/>
    <w:semiHidden/>
    <w:rsid w:val="003764D3"/>
    <w:rPr>
      <w:rFonts w:ascii="Arial" w:eastAsia="Times New Roman" w:hAnsi="Arial" w:cs="Arial"/>
      <w:sz w:val="20"/>
      <w:szCs w:val="20"/>
      <w:lang w:eastAsia="cs-CZ"/>
    </w:rPr>
  </w:style>
  <w:style w:type="paragraph" w:customStyle="1" w:styleId="Default">
    <w:name w:val="Default"/>
    <w:rsid w:val="003764D3"/>
    <w:pPr>
      <w:autoSpaceDE w:val="0"/>
      <w:autoSpaceDN w:val="0"/>
      <w:adjustRightInd w:val="0"/>
    </w:pPr>
    <w:rPr>
      <w:rFonts w:ascii="Arial" w:eastAsia="Times New Roman" w:hAnsi="Arial" w:cs="Arial"/>
      <w:color w:val="000000"/>
      <w:lang w:eastAsia="cs-CZ"/>
    </w:rPr>
  </w:style>
  <w:style w:type="character" w:styleId="Odkaznakoment">
    <w:name w:val="annotation reference"/>
    <w:basedOn w:val="Standardnpsmoodstavce"/>
    <w:uiPriority w:val="99"/>
    <w:semiHidden/>
    <w:unhideWhenUsed/>
    <w:rsid w:val="00720E51"/>
    <w:rPr>
      <w:sz w:val="16"/>
      <w:szCs w:val="16"/>
    </w:rPr>
  </w:style>
  <w:style w:type="paragraph" w:styleId="Textkomente">
    <w:name w:val="annotation text"/>
    <w:basedOn w:val="Normln"/>
    <w:link w:val="TextkomenteChar"/>
    <w:uiPriority w:val="99"/>
    <w:unhideWhenUsed/>
    <w:rsid w:val="00720E51"/>
    <w:pPr>
      <w:tabs>
        <w:tab w:val="clear" w:pos="1134"/>
        <w:tab w:val="clear" w:pos="2268"/>
        <w:tab w:val="clear" w:pos="3402"/>
        <w:tab w:val="clear" w:pos="4536"/>
        <w:tab w:val="clear" w:pos="5670"/>
        <w:tab w:val="clear" w:pos="6804"/>
        <w:tab w:val="clear" w:pos="7938"/>
        <w:tab w:val="clear" w:pos="9072"/>
        <w:tab w:val="clear" w:pos="9639"/>
      </w:tabs>
      <w:spacing w:after="160" w:line="240" w:lineRule="auto"/>
      <w:jc w:val="left"/>
    </w:pPr>
    <w:rPr>
      <w:rFonts w:asciiTheme="minorHAnsi" w:hAnsiTheme="minorHAnsi"/>
      <w:color w:val="auto"/>
      <w:kern w:val="0"/>
      <w:lang w:eastAsia="en-US"/>
    </w:rPr>
  </w:style>
  <w:style w:type="character" w:customStyle="1" w:styleId="TextkomenteChar">
    <w:name w:val="Text komentáře Char"/>
    <w:basedOn w:val="Standardnpsmoodstavce"/>
    <w:link w:val="Textkomente"/>
    <w:uiPriority w:val="99"/>
    <w:rsid w:val="00720E51"/>
    <w:rPr>
      <w:rFonts w:eastAsiaTheme="minorHAnsi"/>
      <w:sz w:val="20"/>
      <w:szCs w:val="20"/>
      <w:lang w:eastAsia="en-US"/>
    </w:rPr>
  </w:style>
  <w:style w:type="paragraph" w:styleId="Textbubliny">
    <w:name w:val="Balloon Text"/>
    <w:basedOn w:val="Normln"/>
    <w:link w:val="TextbublinyChar"/>
    <w:uiPriority w:val="99"/>
    <w:semiHidden/>
    <w:unhideWhenUsed/>
    <w:rsid w:val="00720E5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0E51"/>
    <w:rPr>
      <w:rFonts w:ascii="Segoe UI" w:eastAsiaTheme="minorHAnsi" w:hAnsi="Segoe UI" w:cs="Segoe UI"/>
      <w:color w:val="000000" w:themeColor="text1"/>
      <w:kern w:val="20"/>
      <w:sz w:val="18"/>
      <w:szCs w:val="18"/>
    </w:rPr>
  </w:style>
  <w:style w:type="paragraph" w:styleId="Pedmtkomente">
    <w:name w:val="annotation subject"/>
    <w:basedOn w:val="Textkomente"/>
    <w:next w:val="Textkomente"/>
    <w:link w:val="PedmtkomenteChar"/>
    <w:uiPriority w:val="99"/>
    <w:semiHidden/>
    <w:unhideWhenUsed/>
    <w:rsid w:val="00720E51"/>
    <w:pPr>
      <w:tabs>
        <w:tab w:val="left" w:pos="1134"/>
        <w:tab w:val="left" w:pos="2268"/>
        <w:tab w:val="left" w:pos="3402"/>
        <w:tab w:val="left" w:pos="4536"/>
        <w:tab w:val="left" w:pos="5670"/>
        <w:tab w:val="left" w:pos="6804"/>
        <w:tab w:val="left" w:pos="7938"/>
        <w:tab w:val="left" w:pos="9072"/>
        <w:tab w:val="right" w:pos="9639"/>
      </w:tabs>
      <w:spacing w:after="0"/>
      <w:jc w:val="both"/>
    </w:pPr>
    <w:rPr>
      <w:rFonts w:ascii="Century Gothic" w:hAnsi="Century Gothic"/>
      <w:b/>
      <w:bCs/>
      <w:color w:val="000000" w:themeColor="text1"/>
      <w:kern w:val="20"/>
      <w:lang w:eastAsia="ja-JP"/>
    </w:rPr>
  </w:style>
  <w:style w:type="character" w:customStyle="1" w:styleId="PedmtkomenteChar">
    <w:name w:val="Předmět komentáře Char"/>
    <w:basedOn w:val="TextkomenteChar"/>
    <w:link w:val="Pedmtkomente"/>
    <w:uiPriority w:val="99"/>
    <w:semiHidden/>
    <w:rsid w:val="00720E51"/>
    <w:rPr>
      <w:rFonts w:ascii="Century Gothic" w:eastAsiaTheme="minorHAnsi" w:hAnsi="Century Gothic"/>
      <w:b/>
      <w:bCs/>
      <w:color w:val="000000" w:themeColor="text1"/>
      <w:kern w:val="20"/>
      <w:sz w:val="20"/>
      <w:szCs w:val="20"/>
      <w:lang w:eastAsia="en-US"/>
    </w:rPr>
  </w:style>
  <w:style w:type="character" w:customStyle="1" w:styleId="OdstavecseseznamemChar">
    <w:name w:val="Odstavec se seznamem Char"/>
    <w:basedOn w:val="Standardnpsmoodstavce"/>
    <w:link w:val="Odstavecseseznamem"/>
    <w:uiPriority w:val="34"/>
    <w:rsid w:val="004106AA"/>
    <w:rPr>
      <w:rFonts w:ascii="Century Gothic" w:eastAsiaTheme="minorHAnsi" w:hAnsi="Century Gothic"/>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8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fc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lona.kumzakova.richterova@praha.eu" TargetMode="External"/><Relationship Id="rId17" Type="http://schemas.openxmlformats.org/officeDocument/2006/relationships/hyperlink" Target="http://www.praha.eu" TargetMode="External"/><Relationship Id="rId2" Type="http://schemas.openxmlformats.org/officeDocument/2006/relationships/customXml" Target="../customXml/item2.xml"/><Relationship Id="rId16" Type="http://schemas.openxmlformats.org/officeDocument/2006/relationships/hyperlink" Target="https://praha.brandcloud.p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fcr.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fcr.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purl.org/dc/elements/1.1/"/>
    <ds:schemaRef ds:uri="http://schemas.microsoft.com/office/2006/metadata/properties"/>
    <ds:schemaRef ds:uri="http://schemas.openxmlformats.org/package/2006/metadata/core-properties"/>
    <ds:schemaRef ds:uri="16c05727-aa75-4e4a-9b5f-8a80a1165891"/>
    <ds:schemaRef ds:uri="http://schemas.microsoft.com/sharepoint/v3"/>
    <ds:schemaRef ds:uri="http://schemas.microsoft.com/office/infopath/2007/PartnerControls"/>
    <ds:schemaRef ds:uri="http://purl.org/dc/terms/"/>
    <ds:schemaRef ds:uri="http://schemas.microsoft.com/office/2006/documentManagement/types"/>
    <ds:schemaRef ds:uri="230e9df3-be65-4c73-a93b-d1236ebd677e"/>
    <ds:schemaRef ds:uri="71af3243-3dd4-4a8d-8c0d-dd76da1f02a5"/>
    <ds:schemaRef ds:uri="http://www.w3.org/XML/1998/namespace"/>
    <ds:schemaRef ds:uri="http://purl.org/dc/dcmityp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5EE8EFA6-F7AB-4725-86D0-1BA22776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0</TotalTime>
  <Pages>9</Pages>
  <Words>3836</Words>
  <Characters>22635</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2024-04-24T07:57:00Z</dcterms:created>
  <dcterms:modified xsi:type="dcterms:W3CDTF">2024-04-24T07:57:00Z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